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CFAD9C" w14:textId="77777777" w:rsidR="001B7C91" w:rsidRDefault="002B167E">
      <w:pPr>
        <w:spacing w:line="240" w:lineRule="auto"/>
        <w:rPr>
          <w:rFonts w:eastAsia="等线" w:cs="Times New Roman"/>
          <w:sz w:val="21"/>
          <w:szCs w:val="22"/>
        </w:rPr>
      </w:pPr>
      <w:bookmarkStart w:id="0" w:name="_Hlk130367694"/>
      <w:bookmarkEnd w:id="0"/>
      <w:r>
        <w:rPr>
          <w:rFonts w:eastAsia="等线" w:cs="Times New Roman"/>
          <w:noProof/>
          <w:sz w:val="21"/>
          <w:szCs w:val="22"/>
        </w:rPr>
        <w:drawing>
          <wp:inline distT="0" distB="0" distL="0" distR="0" wp14:anchorId="0EC86C74" wp14:editId="39F55F1B">
            <wp:extent cx="1552575" cy="1009650"/>
            <wp:effectExtent l="0" t="0" r="0" b="0"/>
            <wp:docPr id="2" name="图片 25" descr="CECS新LOGO（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5" descr="CECS新LOGO（小）"/>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1552575" cy="1009650"/>
                    </a:xfrm>
                    <a:prstGeom prst="rect">
                      <a:avLst/>
                    </a:prstGeom>
                    <a:noFill/>
                    <a:ln>
                      <a:noFill/>
                    </a:ln>
                  </pic:spPr>
                </pic:pic>
              </a:graphicData>
            </a:graphic>
          </wp:inline>
        </w:drawing>
      </w:r>
    </w:p>
    <w:p w14:paraId="1B440E0B" w14:textId="77777777" w:rsidR="001B7C91" w:rsidRDefault="002B167E">
      <w:pPr>
        <w:spacing w:line="240" w:lineRule="auto"/>
        <w:jc w:val="right"/>
        <w:rPr>
          <w:rFonts w:eastAsia="黑体" w:cs="Times New Roman"/>
          <w:bCs/>
          <w:spacing w:val="20"/>
          <w:sz w:val="32"/>
          <w:szCs w:val="32"/>
        </w:rPr>
      </w:pPr>
      <w:r>
        <w:rPr>
          <w:rFonts w:eastAsia="黑体" w:cs="Times New Roman"/>
          <w:b/>
          <w:bCs/>
          <w:spacing w:val="20"/>
          <w:sz w:val="32"/>
          <w:szCs w:val="32"/>
        </w:rPr>
        <w:t>T/CECS 20××</w:t>
      </w:r>
      <w:r>
        <w:rPr>
          <w:rFonts w:eastAsia="黑体" w:cs="Times New Roman"/>
          <w:b/>
          <w:bCs/>
          <w:spacing w:val="20"/>
          <w:sz w:val="32"/>
          <w:szCs w:val="32"/>
        </w:rPr>
        <w:t>－</w:t>
      </w:r>
      <w:r>
        <w:rPr>
          <w:rFonts w:eastAsia="黑体" w:cs="Times New Roman"/>
          <w:b/>
          <w:bCs/>
          <w:spacing w:val="20"/>
          <w:sz w:val="32"/>
          <w:szCs w:val="32"/>
        </w:rPr>
        <w:t>202</w:t>
      </w:r>
      <w:r>
        <w:rPr>
          <w:rFonts w:eastAsia="黑体" w:cs="Times New Roman" w:hint="eastAsia"/>
          <w:b/>
          <w:bCs/>
          <w:spacing w:val="20"/>
          <w:sz w:val="32"/>
          <w:szCs w:val="32"/>
        </w:rPr>
        <w:t>X</w:t>
      </w:r>
    </w:p>
    <w:p w14:paraId="1CDB83B4" w14:textId="77777777" w:rsidR="001B7C91" w:rsidRDefault="002B167E">
      <w:pPr>
        <w:spacing w:line="240" w:lineRule="auto"/>
        <w:rPr>
          <w:rFonts w:eastAsia="黑体" w:cs="Times New Roman"/>
          <w:szCs w:val="28"/>
        </w:rPr>
      </w:pPr>
      <w:r>
        <w:rPr>
          <w:rFonts w:ascii="等线" w:eastAsia="等线" w:hAnsi="等线" w:cs="Times New Roman"/>
          <w:noProof/>
          <w:sz w:val="21"/>
          <w:szCs w:val="22"/>
        </w:rPr>
        <mc:AlternateContent>
          <mc:Choice Requires="wps">
            <w:drawing>
              <wp:anchor distT="0" distB="0" distL="114300" distR="114300" simplePos="0" relativeHeight="251659264" behindDoc="0" locked="0" layoutInCell="1" allowOverlap="1" wp14:anchorId="154E54CB" wp14:editId="7917BC3F">
                <wp:simplePos x="0" y="0"/>
                <wp:positionH relativeFrom="column">
                  <wp:posOffset>-333375</wp:posOffset>
                </wp:positionH>
                <wp:positionV relativeFrom="paragraph">
                  <wp:posOffset>85725</wp:posOffset>
                </wp:positionV>
                <wp:extent cx="6172200" cy="0"/>
                <wp:effectExtent l="0" t="0" r="19050" b="19050"/>
                <wp:wrapNone/>
                <wp:docPr id="14" name="直接连接符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ln>
                        <a:effectLst/>
                      </wps:spPr>
                      <wps:bodyPr/>
                    </wps:wsp>
                  </a:graphicData>
                </a:graphic>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61868D4" id="直接连接符 14"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26.25pt,6.75pt" to="459.75pt,6.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"/>
            </w:pict>
          </mc:Fallback>
        </mc:AlternateContent>
      </w:r>
    </w:p>
    <w:p w14:paraId="2C5863B6" w14:textId="77777777" w:rsidR="001B7C91" w:rsidRDefault="002B167E">
      <w:pPr>
        <w:tabs>
          <w:tab w:val="left" w:pos="8280"/>
        </w:tabs>
        <w:adjustRightInd w:val="0"/>
        <w:snapToGrid w:val="0"/>
        <w:spacing w:beforeLines="100" w:before="312" w:line="240" w:lineRule="auto"/>
        <w:jc w:val="center"/>
        <w:rPr>
          <w:rFonts w:ascii="宋体" w:hAnsi="宋体" w:cs="Times New Roman"/>
          <w:spacing w:val="30"/>
          <w:kern w:val="0"/>
          <w:sz w:val="21"/>
          <w:szCs w:val="28"/>
        </w:rPr>
      </w:pPr>
      <w:r>
        <w:rPr>
          <w:rFonts w:ascii="宋体" w:hAnsi="宋体" w:cs="Times New Roman"/>
          <w:spacing w:val="30"/>
          <w:sz w:val="32"/>
          <w:szCs w:val="36"/>
        </w:rPr>
        <w:t>中国工程建设标准化协会标准</w:t>
      </w:r>
    </w:p>
    <w:p w14:paraId="55F6165B" w14:textId="77777777" w:rsidR="001B7C91" w:rsidRDefault="001B7C91">
      <w:pPr>
        <w:tabs>
          <w:tab w:val="left" w:pos="8280"/>
        </w:tabs>
        <w:adjustRightInd w:val="0"/>
        <w:snapToGrid w:val="0"/>
        <w:spacing w:beforeLines="50" w:before="156" w:afterLines="50" w:after="156" w:line="240" w:lineRule="auto"/>
        <w:jc w:val="center"/>
        <w:rPr>
          <w:rFonts w:eastAsia="黑体" w:cs="Times New Roman"/>
          <w:kern w:val="0"/>
          <w:szCs w:val="28"/>
        </w:rPr>
      </w:pPr>
    </w:p>
    <w:p w14:paraId="5CC487B5" w14:textId="77777777" w:rsidR="001B7C91" w:rsidRDefault="002B167E">
      <w:pPr>
        <w:adjustRightInd w:val="0"/>
        <w:snapToGrid w:val="0"/>
        <w:spacing w:beforeLines="100" w:before="312" w:afterLines="50" w:after="156" w:line="240" w:lineRule="auto"/>
        <w:jc w:val="center"/>
        <w:rPr>
          <w:rFonts w:eastAsia="黑体" w:cs="Times New Roman"/>
          <w:sz w:val="48"/>
          <w:szCs w:val="44"/>
        </w:rPr>
      </w:pPr>
      <w:r>
        <w:rPr>
          <w:rFonts w:eastAsia="黑体" w:cs="Times New Roman" w:hint="eastAsia"/>
          <w:sz w:val="48"/>
          <w:szCs w:val="44"/>
        </w:rPr>
        <w:t>芽孢杆菌优势化生物反应器</w:t>
      </w:r>
      <w:r>
        <w:rPr>
          <w:rFonts w:eastAsia="黑体" w:cs="Times New Roman"/>
          <w:sz w:val="48"/>
          <w:szCs w:val="44"/>
        </w:rPr>
        <w:t>技术规程</w:t>
      </w:r>
    </w:p>
    <w:p w14:paraId="7A97251C" w14:textId="77777777" w:rsidR="001B7C91" w:rsidRPr="004F27E9" w:rsidRDefault="002B167E">
      <w:pPr>
        <w:adjustRightInd w:val="0"/>
        <w:snapToGrid w:val="0"/>
        <w:spacing w:beforeLines="100" w:before="312" w:afterLines="100" w:after="312" w:line="240" w:lineRule="auto"/>
        <w:jc w:val="center"/>
        <w:rPr>
          <w:rFonts w:eastAsia="等线" w:cs="Times New Roman"/>
          <w:sz w:val="36"/>
          <w:szCs w:val="36"/>
        </w:rPr>
      </w:pPr>
      <w:r w:rsidRPr="004F27E9">
        <w:rPr>
          <w:rFonts w:cs="Times New Roman"/>
          <w:sz w:val="32"/>
          <w:szCs w:val="32"/>
        </w:rPr>
        <w:t>Technical specification for bacillus dominant bio-reactor</w:t>
      </w:r>
    </w:p>
    <w:p w14:paraId="137794C4" w14:textId="77777777" w:rsidR="001B7C91" w:rsidRDefault="001B7C91">
      <w:pPr>
        <w:adjustRightInd w:val="0"/>
        <w:snapToGrid w:val="0"/>
        <w:spacing w:beforeLines="100" w:before="312" w:afterLines="100" w:after="312" w:line="240" w:lineRule="auto"/>
        <w:jc w:val="center"/>
        <w:rPr>
          <w:rFonts w:eastAsia="等线" w:cs="Times New Roman"/>
          <w:sz w:val="36"/>
          <w:szCs w:val="36"/>
        </w:rPr>
      </w:pPr>
    </w:p>
    <w:p w14:paraId="6D92E4C3" w14:textId="77777777" w:rsidR="001B7C91" w:rsidRDefault="001B7C91">
      <w:pPr>
        <w:adjustRightInd w:val="0"/>
        <w:snapToGrid w:val="0"/>
        <w:spacing w:beforeLines="100" w:before="312" w:afterLines="100" w:after="312" w:line="240" w:lineRule="auto"/>
        <w:jc w:val="center"/>
        <w:rPr>
          <w:rFonts w:eastAsia="等线" w:cs="Times New Roman"/>
          <w:sz w:val="36"/>
          <w:szCs w:val="36"/>
        </w:rPr>
      </w:pPr>
    </w:p>
    <w:p w14:paraId="375F0A92" w14:textId="48DDC370" w:rsidR="001B7C91" w:rsidRDefault="002B167E">
      <w:pPr>
        <w:adjustRightInd w:val="0"/>
        <w:snapToGrid w:val="0"/>
        <w:spacing w:beforeLines="100" w:before="312" w:afterLines="100" w:after="312" w:line="240" w:lineRule="auto"/>
        <w:jc w:val="center"/>
        <w:rPr>
          <w:rFonts w:eastAsia="等线" w:cs="Times New Roman"/>
          <w:sz w:val="36"/>
          <w:szCs w:val="36"/>
        </w:rPr>
      </w:pPr>
      <w:r>
        <w:rPr>
          <w:rFonts w:eastAsia="等线" w:cs="Times New Roman"/>
          <w:sz w:val="36"/>
          <w:szCs w:val="36"/>
        </w:rPr>
        <w:t>（</w:t>
      </w:r>
      <w:r w:rsidR="000D5BC3" w:rsidRPr="00027E86">
        <w:rPr>
          <w:rFonts w:ascii="宋体" w:hAnsi="宋体" w:cs="Times New Roman" w:hint="eastAsia"/>
          <w:sz w:val="36"/>
          <w:szCs w:val="36"/>
        </w:rPr>
        <w:t>征求意见稿</w:t>
      </w:r>
      <w:r>
        <w:rPr>
          <w:rFonts w:eastAsia="等线" w:cs="Times New Roman"/>
          <w:sz w:val="36"/>
          <w:szCs w:val="36"/>
        </w:rPr>
        <w:t>）</w:t>
      </w:r>
    </w:p>
    <w:p w14:paraId="54255516" w14:textId="77777777" w:rsidR="001B7C91" w:rsidRDefault="001B7C91">
      <w:pPr>
        <w:jc w:val="center"/>
        <w:rPr>
          <w:rFonts w:cs="Times New Roman"/>
          <w:szCs w:val="28"/>
        </w:rPr>
      </w:pPr>
    </w:p>
    <w:p w14:paraId="373E02DC" w14:textId="77777777" w:rsidR="001B7C91" w:rsidRDefault="001B7C91">
      <w:pPr>
        <w:jc w:val="center"/>
        <w:rPr>
          <w:rFonts w:cs="Times New Roman"/>
          <w:szCs w:val="28"/>
        </w:rPr>
      </w:pPr>
    </w:p>
    <w:p w14:paraId="610091E7" w14:textId="77777777" w:rsidR="001B7C91" w:rsidRDefault="001B7C91">
      <w:pPr>
        <w:jc w:val="center"/>
        <w:rPr>
          <w:rFonts w:cs="Times New Roman"/>
          <w:szCs w:val="28"/>
        </w:rPr>
      </w:pPr>
    </w:p>
    <w:p w14:paraId="6DEA3EE8" w14:textId="77777777" w:rsidR="001B7C91" w:rsidRDefault="001B7C91">
      <w:pPr>
        <w:jc w:val="center"/>
        <w:rPr>
          <w:rFonts w:cs="Times New Roman"/>
          <w:sz w:val="52"/>
          <w:szCs w:val="52"/>
        </w:rPr>
      </w:pPr>
    </w:p>
    <w:p w14:paraId="4E7C2B03" w14:textId="77777777" w:rsidR="001B7C91" w:rsidRDefault="001B7C91">
      <w:pPr>
        <w:jc w:val="center"/>
        <w:rPr>
          <w:rFonts w:cs="Times New Roman"/>
          <w:sz w:val="52"/>
          <w:szCs w:val="52"/>
        </w:rPr>
      </w:pPr>
    </w:p>
    <w:p w14:paraId="0C8AFF1D" w14:textId="77777777" w:rsidR="001B7C91" w:rsidRDefault="001B7C91">
      <w:pPr>
        <w:jc w:val="center"/>
        <w:rPr>
          <w:rFonts w:cs="Times New Roman"/>
          <w:sz w:val="52"/>
          <w:szCs w:val="52"/>
        </w:rPr>
      </w:pPr>
    </w:p>
    <w:p w14:paraId="4B69BA06" w14:textId="77777777" w:rsidR="001B7C91" w:rsidRDefault="002B167E">
      <w:pPr>
        <w:widowControl/>
        <w:spacing w:line="240" w:lineRule="auto"/>
        <w:jc w:val="left"/>
      </w:pPr>
      <w:r>
        <w:br w:type="page"/>
      </w:r>
    </w:p>
    <w:p w14:paraId="321264C1" w14:textId="5EF538A8" w:rsidR="001B7C91" w:rsidRDefault="002B167E">
      <w:pPr>
        <w:spacing w:line="240" w:lineRule="auto"/>
        <w:jc w:val="center"/>
        <w:rPr>
          <w:rFonts w:eastAsia="黑体" w:cs="Times New Roman"/>
          <w:sz w:val="36"/>
          <w:szCs w:val="36"/>
        </w:rPr>
      </w:pPr>
      <w:r>
        <w:rPr>
          <w:rFonts w:eastAsia="黑体" w:cs="Times New Roman"/>
          <w:sz w:val="36"/>
          <w:szCs w:val="36"/>
        </w:rPr>
        <w:lastRenderedPageBreak/>
        <w:t>前</w:t>
      </w:r>
      <w:r w:rsidR="00A659AC">
        <w:rPr>
          <w:rFonts w:eastAsia="黑体" w:cs="Times New Roman" w:hint="eastAsia"/>
          <w:sz w:val="36"/>
          <w:szCs w:val="36"/>
        </w:rPr>
        <w:t xml:space="preserve">  </w:t>
      </w:r>
      <w:r>
        <w:rPr>
          <w:rFonts w:eastAsia="黑体" w:cs="Times New Roman"/>
          <w:sz w:val="36"/>
          <w:szCs w:val="36"/>
        </w:rPr>
        <w:t>言</w:t>
      </w:r>
    </w:p>
    <w:p w14:paraId="06AFFB29" w14:textId="4498C0C5" w:rsidR="001B7C91" w:rsidRDefault="002B167E">
      <w:pPr>
        <w:ind w:firstLine="480"/>
        <w:rPr>
          <w:rFonts w:cs="Times New Roman"/>
          <w:kern w:val="24"/>
          <w:sz w:val="24"/>
        </w:rPr>
      </w:pPr>
      <w:r>
        <w:rPr>
          <w:rFonts w:cs="Times New Roman"/>
          <w:kern w:val="24"/>
          <w:sz w:val="24"/>
        </w:rPr>
        <w:t>根据中国工程建设标准化协会《关于印发</w:t>
      </w:r>
      <w:r>
        <w:rPr>
          <w:rFonts w:cs="Times New Roman"/>
          <w:kern w:val="24"/>
          <w:sz w:val="24"/>
        </w:rPr>
        <w:t>&lt;2022</w:t>
      </w:r>
      <w:r>
        <w:rPr>
          <w:rFonts w:cs="Times New Roman"/>
          <w:kern w:val="24"/>
          <w:sz w:val="24"/>
        </w:rPr>
        <w:t>年第</w:t>
      </w:r>
      <w:r w:rsidR="000D0266">
        <w:rPr>
          <w:rFonts w:cs="Times New Roman" w:hint="eastAsia"/>
          <w:kern w:val="24"/>
          <w:sz w:val="24"/>
        </w:rPr>
        <w:t>一</w:t>
      </w:r>
      <w:r>
        <w:rPr>
          <w:rFonts w:cs="Times New Roman"/>
          <w:kern w:val="24"/>
          <w:sz w:val="24"/>
        </w:rPr>
        <w:t>批协会标准制订、修订计划</w:t>
      </w:r>
      <w:r>
        <w:rPr>
          <w:rFonts w:cs="Times New Roman"/>
          <w:kern w:val="24"/>
          <w:sz w:val="24"/>
        </w:rPr>
        <w:t>&gt;</w:t>
      </w:r>
      <w:r>
        <w:rPr>
          <w:rFonts w:cs="Times New Roman"/>
          <w:kern w:val="24"/>
          <w:sz w:val="24"/>
        </w:rPr>
        <w:t>的通知》（建标协字〔</w:t>
      </w:r>
      <w:r>
        <w:rPr>
          <w:rFonts w:cs="Times New Roman"/>
          <w:kern w:val="24"/>
          <w:sz w:val="24"/>
        </w:rPr>
        <w:t>2022</w:t>
      </w:r>
      <w:r>
        <w:rPr>
          <w:rFonts w:cs="Times New Roman"/>
          <w:kern w:val="24"/>
          <w:sz w:val="24"/>
        </w:rPr>
        <w:t>〕</w:t>
      </w:r>
      <w:r>
        <w:rPr>
          <w:rFonts w:cs="Times New Roman"/>
          <w:kern w:val="24"/>
          <w:sz w:val="24"/>
        </w:rPr>
        <w:t>13</w:t>
      </w:r>
      <w:r>
        <w:rPr>
          <w:rFonts w:cs="Times New Roman"/>
          <w:kern w:val="24"/>
          <w:sz w:val="24"/>
        </w:rPr>
        <w:t>号）的要求，编制组经广泛调查研究，认真总结实践经验，参考</w:t>
      </w:r>
      <w:r>
        <w:rPr>
          <w:rFonts w:cs="Times New Roman" w:hint="eastAsia"/>
          <w:kern w:val="24"/>
          <w:sz w:val="24"/>
        </w:rPr>
        <w:t>了</w:t>
      </w:r>
      <w:r>
        <w:rPr>
          <w:rFonts w:cs="Times New Roman"/>
          <w:kern w:val="24"/>
          <w:sz w:val="24"/>
        </w:rPr>
        <w:t>技术的相关资料，并在广泛征求意见的基础上，制定本规程。</w:t>
      </w:r>
    </w:p>
    <w:p w14:paraId="28430C78" w14:textId="77777777" w:rsidR="001B7C91" w:rsidRDefault="002B167E">
      <w:pPr>
        <w:ind w:firstLine="480"/>
        <w:rPr>
          <w:rFonts w:cs="Times New Roman"/>
          <w:kern w:val="24"/>
          <w:sz w:val="24"/>
        </w:rPr>
      </w:pPr>
      <w:r>
        <w:rPr>
          <w:rFonts w:cs="Times New Roman"/>
          <w:kern w:val="24"/>
          <w:sz w:val="24"/>
        </w:rPr>
        <w:t>本规程</w:t>
      </w:r>
      <w:r>
        <w:rPr>
          <w:rFonts w:cs="Times New Roman" w:hint="eastAsia"/>
          <w:kern w:val="24"/>
          <w:sz w:val="24"/>
        </w:rPr>
        <w:t>共分</w:t>
      </w:r>
      <w:r>
        <w:rPr>
          <w:rFonts w:cs="Times New Roman"/>
          <w:kern w:val="24"/>
          <w:sz w:val="24"/>
        </w:rPr>
        <w:t>7</w:t>
      </w:r>
      <w:r>
        <w:rPr>
          <w:rFonts w:cs="Times New Roman" w:hint="eastAsia"/>
          <w:kern w:val="24"/>
          <w:sz w:val="24"/>
        </w:rPr>
        <w:t>章，</w:t>
      </w:r>
      <w:r>
        <w:rPr>
          <w:rFonts w:cs="Times New Roman"/>
          <w:kern w:val="24"/>
          <w:sz w:val="24"/>
        </w:rPr>
        <w:t>主要技术内容</w:t>
      </w:r>
      <w:r>
        <w:rPr>
          <w:rFonts w:cs="Times New Roman" w:hint="eastAsia"/>
          <w:kern w:val="24"/>
          <w:sz w:val="24"/>
        </w:rPr>
        <w:t>包括</w:t>
      </w:r>
      <w:r>
        <w:rPr>
          <w:rFonts w:cs="Times New Roman"/>
          <w:kern w:val="24"/>
          <w:sz w:val="24"/>
        </w:rPr>
        <w:t>：总则</w:t>
      </w:r>
      <w:r>
        <w:rPr>
          <w:rFonts w:cs="Times New Roman" w:hint="eastAsia"/>
          <w:kern w:val="24"/>
          <w:sz w:val="24"/>
        </w:rPr>
        <w:t>，</w:t>
      </w:r>
      <w:r>
        <w:rPr>
          <w:rFonts w:cs="Times New Roman"/>
          <w:kern w:val="24"/>
          <w:sz w:val="24"/>
        </w:rPr>
        <w:t>术语</w:t>
      </w:r>
      <w:r>
        <w:rPr>
          <w:rFonts w:cs="Times New Roman" w:hint="eastAsia"/>
          <w:kern w:val="24"/>
          <w:sz w:val="24"/>
        </w:rPr>
        <w:t>，基本规定，</w:t>
      </w:r>
      <w:r>
        <w:rPr>
          <w:rFonts w:cs="Times New Roman"/>
          <w:kern w:val="24"/>
          <w:sz w:val="24"/>
        </w:rPr>
        <w:t>工艺设计</w:t>
      </w:r>
      <w:r>
        <w:rPr>
          <w:rFonts w:cs="Times New Roman" w:hint="eastAsia"/>
          <w:kern w:val="24"/>
          <w:sz w:val="24"/>
        </w:rPr>
        <w:t>，</w:t>
      </w:r>
      <w:r>
        <w:rPr>
          <w:rFonts w:cs="Times New Roman"/>
          <w:kern w:val="24"/>
          <w:sz w:val="24"/>
        </w:rPr>
        <w:t>检测与控制</w:t>
      </w:r>
      <w:r>
        <w:rPr>
          <w:rFonts w:cs="Times New Roman" w:hint="eastAsia"/>
          <w:kern w:val="24"/>
          <w:sz w:val="24"/>
        </w:rPr>
        <w:t>，</w:t>
      </w:r>
      <w:r>
        <w:rPr>
          <w:rFonts w:cs="Times New Roman"/>
          <w:kern w:val="24"/>
          <w:sz w:val="24"/>
        </w:rPr>
        <w:t>施工</w:t>
      </w:r>
      <w:r>
        <w:rPr>
          <w:rFonts w:cs="Times New Roman" w:hint="eastAsia"/>
          <w:kern w:val="24"/>
          <w:sz w:val="24"/>
        </w:rPr>
        <w:t>、</w:t>
      </w:r>
      <w:r>
        <w:rPr>
          <w:rFonts w:cs="Times New Roman"/>
          <w:kern w:val="24"/>
          <w:sz w:val="24"/>
        </w:rPr>
        <w:t>调试与验收</w:t>
      </w:r>
      <w:r>
        <w:rPr>
          <w:rFonts w:cs="Times New Roman" w:hint="eastAsia"/>
          <w:kern w:val="24"/>
          <w:sz w:val="24"/>
        </w:rPr>
        <w:t>，</w:t>
      </w:r>
      <w:r>
        <w:rPr>
          <w:rFonts w:cs="Times New Roman"/>
          <w:kern w:val="24"/>
          <w:sz w:val="24"/>
        </w:rPr>
        <w:t>运行与维护。</w:t>
      </w:r>
    </w:p>
    <w:p w14:paraId="147B9A08" w14:textId="77777777" w:rsidR="001B7C91" w:rsidRDefault="002B167E">
      <w:pPr>
        <w:ind w:firstLine="480"/>
        <w:rPr>
          <w:rFonts w:cs="Times New Roman"/>
          <w:kern w:val="24"/>
          <w:sz w:val="24"/>
        </w:rPr>
      </w:pPr>
      <w:r>
        <w:rPr>
          <w:rFonts w:cs="Times New Roman"/>
          <w:kern w:val="24"/>
          <w:sz w:val="24"/>
        </w:rPr>
        <w:t>本规程由中国工程建设标准化协会城市给水排水专业委员会归口管理，由中国市政工程中南设计研究总院有限公司负责具体技术内容的解释。</w:t>
      </w:r>
      <w:r>
        <w:rPr>
          <w:rFonts w:cs="Times New Roman" w:hint="eastAsia"/>
          <w:kern w:val="24"/>
          <w:sz w:val="24"/>
        </w:rPr>
        <w:t>实施</w:t>
      </w:r>
      <w:r>
        <w:rPr>
          <w:rFonts w:cs="Times New Roman"/>
          <w:kern w:val="24"/>
          <w:sz w:val="24"/>
        </w:rPr>
        <w:t>过程中如有意见或建议，请</w:t>
      </w:r>
      <w:r>
        <w:rPr>
          <w:rFonts w:cs="Times New Roman" w:hint="eastAsia"/>
          <w:kern w:val="24"/>
          <w:sz w:val="24"/>
        </w:rPr>
        <w:t>反馈至</w:t>
      </w:r>
      <w:r>
        <w:rPr>
          <w:rFonts w:ascii="等线" w:hAnsi="等线" w:cs="Times New Roman"/>
          <w:spacing w:val="10"/>
          <w:sz w:val="24"/>
          <w:szCs w:val="22"/>
        </w:rPr>
        <w:t>中国市政工程中南设计研究总院有限公司</w:t>
      </w:r>
      <w:r>
        <w:rPr>
          <w:rFonts w:cs="Times New Roman"/>
          <w:kern w:val="24"/>
          <w:sz w:val="24"/>
        </w:rPr>
        <w:t>（地址：武汉市江岸区解放公园路</w:t>
      </w:r>
      <w:r>
        <w:rPr>
          <w:rFonts w:cs="Times New Roman"/>
          <w:kern w:val="24"/>
          <w:sz w:val="24"/>
        </w:rPr>
        <w:t>8</w:t>
      </w:r>
      <w:r>
        <w:rPr>
          <w:rFonts w:cs="Times New Roman"/>
          <w:kern w:val="24"/>
          <w:sz w:val="24"/>
        </w:rPr>
        <w:t>号，</w:t>
      </w:r>
      <w:r>
        <w:rPr>
          <w:rFonts w:cs="Times New Roman" w:hint="eastAsia"/>
          <w:kern w:val="24"/>
          <w:sz w:val="24"/>
        </w:rPr>
        <w:t>邮政编码</w:t>
      </w:r>
      <w:r>
        <w:rPr>
          <w:rFonts w:cs="Times New Roman"/>
          <w:kern w:val="24"/>
          <w:sz w:val="24"/>
        </w:rPr>
        <w:t>：</w:t>
      </w:r>
      <w:r>
        <w:rPr>
          <w:rFonts w:cs="Times New Roman"/>
          <w:kern w:val="24"/>
          <w:sz w:val="24"/>
        </w:rPr>
        <w:t>430010</w:t>
      </w:r>
      <w:r>
        <w:rPr>
          <w:rFonts w:cs="Times New Roman"/>
          <w:kern w:val="24"/>
          <w:sz w:val="24"/>
        </w:rPr>
        <w:t>）。</w:t>
      </w:r>
    </w:p>
    <w:p w14:paraId="64D0E63E" w14:textId="77777777" w:rsidR="001B7C91" w:rsidRDefault="002B167E">
      <w:pPr>
        <w:ind w:firstLine="480"/>
        <w:rPr>
          <w:rFonts w:eastAsia="黑体" w:cs="Times New Roman"/>
          <w:sz w:val="24"/>
        </w:rPr>
      </w:pPr>
      <w:r>
        <w:rPr>
          <w:rFonts w:eastAsia="黑体" w:cs="Times New Roman"/>
          <w:sz w:val="24"/>
        </w:rPr>
        <w:t>主编单位：</w:t>
      </w:r>
      <w:r>
        <w:rPr>
          <w:rFonts w:cs="Times New Roman"/>
          <w:sz w:val="24"/>
        </w:rPr>
        <w:t>中国市政工程中南设计研究总院有限公司</w:t>
      </w:r>
    </w:p>
    <w:p w14:paraId="3D1DC159" w14:textId="51AD4A5F" w:rsidR="001B7C91" w:rsidRDefault="00027E86">
      <w:pPr>
        <w:ind w:firstLine="1701"/>
        <w:rPr>
          <w:rFonts w:cs="Times New Roman"/>
          <w:sz w:val="24"/>
        </w:rPr>
      </w:pPr>
      <w:r>
        <w:rPr>
          <w:rFonts w:cs="Times New Roman" w:hint="eastAsia"/>
          <w:sz w:val="24"/>
        </w:rPr>
        <w:t>杭州</w:t>
      </w:r>
      <w:r w:rsidR="002B167E">
        <w:rPr>
          <w:rFonts w:cs="Times New Roman" w:hint="eastAsia"/>
          <w:sz w:val="24"/>
        </w:rPr>
        <w:t>洁神环境科技股份有限公司</w:t>
      </w:r>
    </w:p>
    <w:p w14:paraId="398F5198" w14:textId="77777777" w:rsidR="001B7C91" w:rsidRDefault="002B167E">
      <w:pPr>
        <w:ind w:firstLine="426"/>
        <w:rPr>
          <w:rFonts w:cs="Times New Roman"/>
          <w:sz w:val="24"/>
        </w:rPr>
      </w:pPr>
      <w:r>
        <w:rPr>
          <w:rFonts w:eastAsia="黑体" w:cs="Times New Roman"/>
          <w:sz w:val="24"/>
        </w:rPr>
        <w:t>参编单位：</w:t>
      </w:r>
      <w:r>
        <w:rPr>
          <w:rFonts w:cs="Times New Roman" w:hint="eastAsia"/>
          <w:sz w:val="24"/>
        </w:rPr>
        <w:t>武汉理工大学</w:t>
      </w:r>
    </w:p>
    <w:p w14:paraId="4A39FB07" w14:textId="77777777" w:rsidR="001B7C91" w:rsidRDefault="002B167E">
      <w:pPr>
        <w:ind w:firstLine="1701"/>
        <w:rPr>
          <w:rFonts w:cs="Times New Roman"/>
          <w:sz w:val="24"/>
        </w:rPr>
      </w:pPr>
      <w:r>
        <w:rPr>
          <w:rFonts w:cs="Times New Roman" w:hint="eastAsia"/>
          <w:sz w:val="24"/>
        </w:rPr>
        <w:t>陕西省水务集团有限公司</w:t>
      </w:r>
    </w:p>
    <w:p w14:paraId="2D6007F9" w14:textId="77777777" w:rsidR="001B7C91" w:rsidRDefault="002B167E">
      <w:pPr>
        <w:ind w:firstLine="1701"/>
        <w:rPr>
          <w:rFonts w:cs="Times New Roman"/>
          <w:sz w:val="24"/>
        </w:rPr>
      </w:pPr>
      <w:r>
        <w:rPr>
          <w:rFonts w:cs="Times New Roman" w:hint="eastAsia"/>
          <w:sz w:val="24"/>
        </w:rPr>
        <w:t>西安市创业水务有限公司</w:t>
      </w:r>
    </w:p>
    <w:p w14:paraId="581E996C" w14:textId="77777777" w:rsidR="001B7C91" w:rsidRDefault="002B167E">
      <w:pPr>
        <w:ind w:firstLine="1701"/>
        <w:rPr>
          <w:rFonts w:cs="Times New Roman"/>
          <w:sz w:val="24"/>
        </w:rPr>
      </w:pPr>
      <w:r>
        <w:rPr>
          <w:rFonts w:cs="Times New Roman" w:hint="eastAsia"/>
          <w:sz w:val="24"/>
        </w:rPr>
        <w:t>宁波北仑岩东水务有限公司</w:t>
      </w:r>
    </w:p>
    <w:p w14:paraId="28F0A664" w14:textId="77777777" w:rsidR="001B7C91" w:rsidRDefault="002B167E">
      <w:pPr>
        <w:ind w:firstLine="1701"/>
        <w:rPr>
          <w:rFonts w:cs="Times New Roman"/>
          <w:sz w:val="24"/>
        </w:rPr>
      </w:pPr>
      <w:r>
        <w:rPr>
          <w:rFonts w:cs="Times New Roman" w:hint="eastAsia"/>
          <w:sz w:val="24"/>
        </w:rPr>
        <w:t>天津市政工程设计研究总院有限公司</w:t>
      </w:r>
    </w:p>
    <w:p w14:paraId="332C2238" w14:textId="77777777" w:rsidR="001B7C91" w:rsidRDefault="002B167E">
      <w:pPr>
        <w:ind w:firstLine="480"/>
        <w:rPr>
          <w:rFonts w:eastAsia="黑体" w:cs="Times New Roman"/>
          <w:sz w:val="24"/>
        </w:rPr>
      </w:pPr>
      <w:r>
        <w:rPr>
          <w:rFonts w:eastAsia="黑体" w:cs="Times New Roman"/>
          <w:sz w:val="24"/>
        </w:rPr>
        <w:t>主要起草人</w:t>
      </w:r>
      <w:r>
        <w:rPr>
          <w:rFonts w:eastAsia="黑体" w:cs="Times New Roman" w:hint="eastAsia"/>
          <w:sz w:val="24"/>
        </w:rPr>
        <w:t>：</w:t>
      </w:r>
    </w:p>
    <w:tbl>
      <w:tblPr>
        <w:tblW w:w="6507" w:type="dxa"/>
        <w:tblInd w:w="2093" w:type="dxa"/>
        <w:tblLook w:val="04A0" w:firstRow="1" w:lastRow="0" w:firstColumn="1" w:lastColumn="0" w:noHBand="0" w:noVBand="1"/>
      </w:tblPr>
      <w:tblGrid>
        <w:gridCol w:w="1301"/>
        <w:gridCol w:w="1301"/>
        <w:gridCol w:w="1302"/>
        <w:gridCol w:w="1301"/>
        <w:gridCol w:w="1302"/>
      </w:tblGrid>
      <w:tr w:rsidR="001B7C91" w14:paraId="16C0FC6F" w14:textId="77777777">
        <w:tc>
          <w:tcPr>
            <w:tcW w:w="1301" w:type="dxa"/>
            <w:shd w:val="clear" w:color="auto" w:fill="auto"/>
          </w:tcPr>
          <w:p w14:paraId="3F299AA8" w14:textId="77777777" w:rsidR="001B7C91" w:rsidRPr="00BB3DCD" w:rsidRDefault="001B7C91" w:rsidP="002B167E">
            <w:pPr>
              <w:ind w:leftChars="-67" w:left="-188" w:firstLineChars="59" w:firstLine="142"/>
              <w:rPr>
                <w:rFonts w:cs="Times New Roman"/>
                <w:color w:val="FF0000"/>
                <w:sz w:val="24"/>
              </w:rPr>
            </w:pPr>
          </w:p>
        </w:tc>
        <w:tc>
          <w:tcPr>
            <w:tcW w:w="1301" w:type="dxa"/>
            <w:shd w:val="clear" w:color="auto" w:fill="auto"/>
          </w:tcPr>
          <w:p w14:paraId="3A1EF07B" w14:textId="77777777" w:rsidR="001B7C91" w:rsidRPr="00BB3DCD" w:rsidRDefault="001B7C91">
            <w:pPr>
              <w:rPr>
                <w:rFonts w:cs="Times New Roman"/>
                <w:color w:val="FF0000"/>
                <w:sz w:val="24"/>
              </w:rPr>
            </w:pPr>
          </w:p>
        </w:tc>
        <w:tc>
          <w:tcPr>
            <w:tcW w:w="1302" w:type="dxa"/>
            <w:shd w:val="clear" w:color="auto" w:fill="auto"/>
          </w:tcPr>
          <w:p w14:paraId="4FFC632B" w14:textId="77777777" w:rsidR="001B7C91" w:rsidRPr="00BB3DCD" w:rsidRDefault="001B7C91">
            <w:pPr>
              <w:rPr>
                <w:rFonts w:cs="Times New Roman"/>
                <w:color w:val="FF0000"/>
                <w:sz w:val="24"/>
              </w:rPr>
            </w:pPr>
          </w:p>
        </w:tc>
        <w:tc>
          <w:tcPr>
            <w:tcW w:w="1301" w:type="dxa"/>
            <w:shd w:val="clear" w:color="auto" w:fill="auto"/>
          </w:tcPr>
          <w:p w14:paraId="20754336" w14:textId="77777777" w:rsidR="001B7C91" w:rsidRPr="00BB3DCD" w:rsidRDefault="001B7C91">
            <w:pPr>
              <w:rPr>
                <w:rFonts w:cs="Times New Roman"/>
                <w:color w:val="FF0000"/>
                <w:sz w:val="24"/>
              </w:rPr>
            </w:pPr>
          </w:p>
        </w:tc>
        <w:tc>
          <w:tcPr>
            <w:tcW w:w="1302" w:type="dxa"/>
            <w:shd w:val="clear" w:color="auto" w:fill="auto"/>
          </w:tcPr>
          <w:p w14:paraId="4DA0393F" w14:textId="77777777" w:rsidR="001B7C91" w:rsidRPr="00BB3DCD" w:rsidRDefault="001B7C91">
            <w:pPr>
              <w:rPr>
                <w:rFonts w:cs="Times New Roman"/>
                <w:color w:val="FF0000"/>
                <w:sz w:val="24"/>
              </w:rPr>
            </w:pPr>
          </w:p>
        </w:tc>
      </w:tr>
      <w:tr w:rsidR="001B7C91" w14:paraId="2086FA90" w14:textId="77777777">
        <w:tc>
          <w:tcPr>
            <w:tcW w:w="1301" w:type="dxa"/>
            <w:shd w:val="clear" w:color="auto" w:fill="auto"/>
          </w:tcPr>
          <w:p w14:paraId="04A0D9F0" w14:textId="77777777" w:rsidR="001B7C91" w:rsidRPr="00BB3DCD" w:rsidRDefault="001B7C91" w:rsidP="002B167E">
            <w:pPr>
              <w:ind w:leftChars="-67" w:left="-188" w:firstLineChars="59" w:firstLine="142"/>
              <w:rPr>
                <w:rFonts w:cs="Times New Roman"/>
                <w:color w:val="FF0000"/>
                <w:sz w:val="24"/>
              </w:rPr>
            </w:pPr>
          </w:p>
        </w:tc>
        <w:tc>
          <w:tcPr>
            <w:tcW w:w="1301" w:type="dxa"/>
            <w:shd w:val="clear" w:color="auto" w:fill="auto"/>
          </w:tcPr>
          <w:p w14:paraId="29D574BA" w14:textId="77777777" w:rsidR="001B7C91" w:rsidRPr="00BB3DCD" w:rsidRDefault="001B7C91">
            <w:pPr>
              <w:rPr>
                <w:rFonts w:cs="Times New Roman"/>
                <w:color w:val="FF0000"/>
                <w:sz w:val="24"/>
              </w:rPr>
            </w:pPr>
          </w:p>
        </w:tc>
        <w:tc>
          <w:tcPr>
            <w:tcW w:w="1302" w:type="dxa"/>
            <w:shd w:val="clear" w:color="auto" w:fill="auto"/>
          </w:tcPr>
          <w:p w14:paraId="7CEBC14F" w14:textId="77777777" w:rsidR="001B7C91" w:rsidRPr="00BB3DCD" w:rsidRDefault="001B7C91">
            <w:pPr>
              <w:rPr>
                <w:rFonts w:cs="Times New Roman"/>
                <w:color w:val="FF0000"/>
                <w:sz w:val="24"/>
              </w:rPr>
            </w:pPr>
          </w:p>
        </w:tc>
        <w:tc>
          <w:tcPr>
            <w:tcW w:w="1301" w:type="dxa"/>
            <w:shd w:val="clear" w:color="auto" w:fill="auto"/>
          </w:tcPr>
          <w:p w14:paraId="7B63E74F" w14:textId="77777777" w:rsidR="001B7C91" w:rsidRPr="00BB3DCD" w:rsidRDefault="001B7C91">
            <w:pPr>
              <w:rPr>
                <w:rFonts w:cs="Times New Roman"/>
                <w:color w:val="FF0000"/>
                <w:sz w:val="24"/>
              </w:rPr>
            </w:pPr>
          </w:p>
        </w:tc>
        <w:tc>
          <w:tcPr>
            <w:tcW w:w="1302" w:type="dxa"/>
            <w:shd w:val="clear" w:color="auto" w:fill="auto"/>
          </w:tcPr>
          <w:p w14:paraId="42ADCC64" w14:textId="77777777" w:rsidR="001B7C91" w:rsidRPr="00BB3DCD" w:rsidRDefault="001B7C91">
            <w:pPr>
              <w:rPr>
                <w:rFonts w:cs="Times New Roman"/>
                <w:color w:val="FF0000"/>
                <w:sz w:val="24"/>
              </w:rPr>
            </w:pPr>
          </w:p>
        </w:tc>
      </w:tr>
      <w:tr w:rsidR="001B7C91" w14:paraId="6E7AFFF2" w14:textId="77777777">
        <w:tc>
          <w:tcPr>
            <w:tcW w:w="1301" w:type="dxa"/>
            <w:shd w:val="clear" w:color="auto" w:fill="auto"/>
          </w:tcPr>
          <w:p w14:paraId="75471ECE" w14:textId="77777777" w:rsidR="001B7C91" w:rsidRPr="00BB3DCD" w:rsidRDefault="001B7C91">
            <w:pPr>
              <w:rPr>
                <w:rFonts w:cs="Times New Roman"/>
                <w:color w:val="FF0000"/>
                <w:sz w:val="24"/>
              </w:rPr>
            </w:pPr>
          </w:p>
        </w:tc>
        <w:tc>
          <w:tcPr>
            <w:tcW w:w="1301" w:type="dxa"/>
            <w:shd w:val="clear" w:color="auto" w:fill="auto"/>
          </w:tcPr>
          <w:p w14:paraId="4475C364" w14:textId="77777777" w:rsidR="001B7C91" w:rsidRPr="00BB3DCD" w:rsidRDefault="001B7C91">
            <w:pPr>
              <w:rPr>
                <w:rFonts w:cs="Times New Roman"/>
                <w:color w:val="FF0000"/>
                <w:sz w:val="24"/>
              </w:rPr>
            </w:pPr>
          </w:p>
        </w:tc>
        <w:tc>
          <w:tcPr>
            <w:tcW w:w="1302" w:type="dxa"/>
            <w:shd w:val="clear" w:color="auto" w:fill="auto"/>
          </w:tcPr>
          <w:p w14:paraId="74D5A539" w14:textId="77777777" w:rsidR="001B7C91" w:rsidRPr="00BB3DCD" w:rsidRDefault="001B7C91">
            <w:pPr>
              <w:rPr>
                <w:rFonts w:cs="Times New Roman"/>
                <w:color w:val="FF0000"/>
                <w:sz w:val="24"/>
              </w:rPr>
            </w:pPr>
          </w:p>
        </w:tc>
        <w:tc>
          <w:tcPr>
            <w:tcW w:w="1301" w:type="dxa"/>
            <w:shd w:val="clear" w:color="auto" w:fill="auto"/>
          </w:tcPr>
          <w:p w14:paraId="43306A00" w14:textId="77777777" w:rsidR="001B7C91" w:rsidRPr="00BB3DCD" w:rsidRDefault="001B7C91">
            <w:pPr>
              <w:rPr>
                <w:rFonts w:cs="Times New Roman"/>
                <w:color w:val="FF0000"/>
                <w:sz w:val="24"/>
              </w:rPr>
            </w:pPr>
          </w:p>
        </w:tc>
        <w:tc>
          <w:tcPr>
            <w:tcW w:w="1302" w:type="dxa"/>
            <w:shd w:val="clear" w:color="auto" w:fill="auto"/>
          </w:tcPr>
          <w:p w14:paraId="335F6A3A" w14:textId="77777777" w:rsidR="001B7C91" w:rsidRPr="00BB3DCD" w:rsidRDefault="001B7C91">
            <w:pPr>
              <w:rPr>
                <w:rFonts w:cs="Times New Roman"/>
                <w:color w:val="FF0000"/>
                <w:sz w:val="24"/>
              </w:rPr>
            </w:pPr>
          </w:p>
        </w:tc>
      </w:tr>
      <w:tr w:rsidR="001B7C91" w14:paraId="2E48E7DA" w14:textId="77777777">
        <w:tc>
          <w:tcPr>
            <w:tcW w:w="1301" w:type="dxa"/>
            <w:shd w:val="clear" w:color="auto" w:fill="auto"/>
          </w:tcPr>
          <w:p w14:paraId="7FB9CEB0" w14:textId="77777777" w:rsidR="001B7C91" w:rsidRPr="00BB3DCD" w:rsidRDefault="001B7C91">
            <w:pPr>
              <w:rPr>
                <w:rFonts w:cs="Times New Roman"/>
                <w:color w:val="FF0000"/>
                <w:sz w:val="24"/>
              </w:rPr>
            </w:pPr>
          </w:p>
        </w:tc>
        <w:tc>
          <w:tcPr>
            <w:tcW w:w="1301" w:type="dxa"/>
            <w:shd w:val="clear" w:color="auto" w:fill="auto"/>
          </w:tcPr>
          <w:p w14:paraId="163B25CF" w14:textId="77777777" w:rsidR="001B7C91" w:rsidRPr="00BB3DCD" w:rsidRDefault="001B7C91">
            <w:pPr>
              <w:rPr>
                <w:rFonts w:cs="Times New Roman"/>
                <w:color w:val="FF0000"/>
                <w:sz w:val="24"/>
              </w:rPr>
            </w:pPr>
          </w:p>
        </w:tc>
        <w:tc>
          <w:tcPr>
            <w:tcW w:w="1302" w:type="dxa"/>
            <w:shd w:val="clear" w:color="auto" w:fill="auto"/>
          </w:tcPr>
          <w:p w14:paraId="76263104" w14:textId="77777777" w:rsidR="001B7C91" w:rsidRPr="00BB3DCD" w:rsidRDefault="001B7C91">
            <w:pPr>
              <w:rPr>
                <w:rFonts w:cs="Times New Roman"/>
                <w:color w:val="FF0000"/>
                <w:sz w:val="24"/>
              </w:rPr>
            </w:pPr>
          </w:p>
        </w:tc>
        <w:tc>
          <w:tcPr>
            <w:tcW w:w="1301" w:type="dxa"/>
            <w:shd w:val="clear" w:color="auto" w:fill="auto"/>
          </w:tcPr>
          <w:p w14:paraId="323356D9" w14:textId="77777777" w:rsidR="001B7C91" w:rsidRPr="00BB3DCD" w:rsidRDefault="001B7C91">
            <w:pPr>
              <w:rPr>
                <w:rFonts w:cs="Times New Roman"/>
                <w:color w:val="FF0000"/>
                <w:sz w:val="24"/>
              </w:rPr>
            </w:pPr>
          </w:p>
        </w:tc>
        <w:tc>
          <w:tcPr>
            <w:tcW w:w="1302" w:type="dxa"/>
            <w:shd w:val="clear" w:color="auto" w:fill="auto"/>
          </w:tcPr>
          <w:p w14:paraId="769787FD" w14:textId="77777777" w:rsidR="001B7C91" w:rsidRPr="00BB3DCD" w:rsidRDefault="001B7C91">
            <w:pPr>
              <w:rPr>
                <w:rFonts w:cs="Times New Roman"/>
                <w:color w:val="FF0000"/>
                <w:sz w:val="24"/>
              </w:rPr>
            </w:pPr>
          </w:p>
        </w:tc>
      </w:tr>
      <w:tr w:rsidR="001B7C91" w14:paraId="639F328D" w14:textId="77777777">
        <w:tc>
          <w:tcPr>
            <w:tcW w:w="1301" w:type="dxa"/>
            <w:shd w:val="clear" w:color="auto" w:fill="auto"/>
          </w:tcPr>
          <w:p w14:paraId="3DF3623F" w14:textId="77777777" w:rsidR="001B7C91" w:rsidRPr="00BB3DCD" w:rsidRDefault="001B7C91">
            <w:pPr>
              <w:rPr>
                <w:rFonts w:cs="Times New Roman"/>
                <w:color w:val="FF0000"/>
                <w:sz w:val="24"/>
              </w:rPr>
            </w:pPr>
          </w:p>
        </w:tc>
        <w:tc>
          <w:tcPr>
            <w:tcW w:w="1301" w:type="dxa"/>
            <w:shd w:val="clear" w:color="auto" w:fill="auto"/>
          </w:tcPr>
          <w:p w14:paraId="3D0CF2BD" w14:textId="77777777" w:rsidR="001B7C91" w:rsidRPr="00BB3DCD" w:rsidRDefault="001B7C91">
            <w:pPr>
              <w:rPr>
                <w:rFonts w:cs="Times New Roman"/>
                <w:color w:val="FF0000"/>
                <w:sz w:val="24"/>
              </w:rPr>
            </w:pPr>
          </w:p>
        </w:tc>
        <w:tc>
          <w:tcPr>
            <w:tcW w:w="1302" w:type="dxa"/>
            <w:shd w:val="clear" w:color="auto" w:fill="auto"/>
          </w:tcPr>
          <w:p w14:paraId="34C90D0F" w14:textId="77777777" w:rsidR="001B7C91" w:rsidRPr="00BB3DCD" w:rsidRDefault="001B7C91">
            <w:pPr>
              <w:rPr>
                <w:rFonts w:cs="Times New Roman"/>
                <w:color w:val="FF0000"/>
                <w:sz w:val="24"/>
              </w:rPr>
            </w:pPr>
          </w:p>
        </w:tc>
        <w:tc>
          <w:tcPr>
            <w:tcW w:w="1301" w:type="dxa"/>
            <w:shd w:val="clear" w:color="auto" w:fill="auto"/>
          </w:tcPr>
          <w:p w14:paraId="2006CE78" w14:textId="77777777" w:rsidR="001B7C91" w:rsidRPr="00BB3DCD" w:rsidRDefault="001B7C91">
            <w:pPr>
              <w:rPr>
                <w:rFonts w:cs="Times New Roman"/>
                <w:color w:val="FF0000"/>
                <w:sz w:val="24"/>
              </w:rPr>
            </w:pPr>
          </w:p>
        </w:tc>
        <w:tc>
          <w:tcPr>
            <w:tcW w:w="1302" w:type="dxa"/>
            <w:shd w:val="clear" w:color="auto" w:fill="auto"/>
          </w:tcPr>
          <w:p w14:paraId="402B9927" w14:textId="77777777" w:rsidR="001B7C91" w:rsidRPr="00BB3DCD" w:rsidRDefault="001B7C91">
            <w:pPr>
              <w:rPr>
                <w:rFonts w:cs="Times New Roman"/>
                <w:color w:val="FF0000"/>
                <w:sz w:val="24"/>
              </w:rPr>
            </w:pPr>
          </w:p>
        </w:tc>
      </w:tr>
      <w:tr w:rsidR="001B7C91" w14:paraId="0AFBAD47" w14:textId="77777777">
        <w:tc>
          <w:tcPr>
            <w:tcW w:w="1301" w:type="dxa"/>
            <w:shd w:val="clear" w:color="auto" w:fill="auto"/>
          </w:tcPr>
          <w:p w14:paraId="6D632CB4" w14:textId="77777777" w:rsidR="001B7C91" w:rsidRPr="00BB3DCD" w:rsidRDefault="001B7C91">
            <w:pPr>
              <w:rPr>
                <w:rFonts w:cs="Times New Roman"/>
                <w:color w:val="FF0000"/>
                <w:sz w:val="24"/>
              </w:rPr>
            </w:pPr>
          </w:p>
        </w:tc>
        <w:tc>
          <w:tcPr>
            <w:tcW w:w="1301" w:type="dxa"/>
            <w:shd w:val="clear" w:color="auto" w:fill="auto"/>
          </w:tcPr>
          <w:p w14:paraId="10B6DB4C" w14:textId="77777777" w:rsidR="001B7C91" w:rsidRPr="00BB3DCD" w:rsidRDefault="001B7C91">
            <w:pPr>
              <w:rPr>
                <w:rFonts w:cs="Times New Roman"/>
                <w:color w:val="FF0000"/>
                <w:sz w:val="24"/>
              </w:rPr>
            </w:pPr>
          </w:p>
        </w:tc>
        <w:tc>
          <w:tcPr>
            <w:tcW w:w="1302" w:type="dxa"/>
            <w:shd w:val="clear" w:color="auto" w:fill="auto"/>
          </w:tcPr>
          <w:p w14:paraId="5207A748" w14:textId="77777777" w:rsidR="001B7C91" w:rsidRPr="00BB3DCD" w:rsidRDefault="001B7C91">
            <w:pPr>
              <w:rPr>
                <w:rFonts w:cs="Times New Roman"/>
                <w:color w:val="FF0000"/>
                <w:sz w:val="24"/>
              </w:rPr>
            </w:pPr>
          </w:p>
        </w:tc>
        <w:tc>
          <w:tcPr>
            <w:tcW w:w="1301" w:type="dxa"/>
            <w:shd w:val="clear" w:color="auto" w:fill="auto"/>
          </w:tcPr>
          <w:p w14:paraId="0AA96999" w14:textId="77777777" w:rsidR="001B7C91" w:rsidRPr="00BB3DCD" w:rsidRDefault="001B7C91">
            <w:pPr>
              <w:rPr>
                <w:rFonts w:cs="Times New Roman"/>
                <w:color w:val="FF0000"/>
                <w:sz w:val="24"/>
              </w:rPr>
            </w:pPr>
          </w:p>
        </w:tc>
        <w:tc>
          <w:tcPr>
            <w:tcW w:w="1302" w:type="dxa"/>
            <w:shd w:val="clear" w:color="auto" w:fill="auto"/>
          </w:tcPr>
          <w:p w14:paraId="2044D066" w14:textId="77777777" w:rsidR="001B7C91" w:rsidRPr="00BB3DCD" w:rsidRDefault="001B7C91">
            <w:pPr>
              <w:rPr>
                <w:rFonts w:cs="Times New Roman"/>
                <w:color w:val="FF0000"/>
                <w:sz w:val="24"/>
              </w:rPr>
            </w:pPr>
          </w:p>
        </w:tc>
      </w:tr>
      <w:tr w:rsidR="001B7C91" w14:paraId="12854F53" w14:textId="77777777">
        <w:tc>
          <w:tcPr>
            <w:tcW w:w="1301" w:type="dxa"/>
            <w:shd w:val="clear" w:color="auto" w:fill="auto"/>
          </w:tcPr>
          <w:p w14:paraId="008B6817" w14:textId="77777777" w:rsidR="001B7C91" w:rsidRPr="00BB3DCD" w:rsidRDefault="001B7C91">
            <w:pPr>
              <w:rPr>
                <w:rFonts w:cs="Times New Roman"/>
                <w:color w:val="FF0000"/>
                <w:sz w:val="24"/>
              </w:rPr>
            </w:pPr>
          </w:p>
          <w:p w14:paraId="7F24F2C6" w14:textId="77777777" w:rsidR="00A659AC" w:rsidRPr="00BB3DCD" w:rsidRDefault="00A659AC">
            <w:pPr>
              <w:rPr>
                <w:rFonts w:cs="Times New Roman"/>
                <w:color w:val="FF0000"/>
                <w:sz w:val="24"/>
              </w:rPr>
            </w:pPr>
          </w:p>
          <w:p w14:paraId="7433368F" w14:textId="77777777" w:rsidR="00A659AC" w:rsidRPr="00BB3DCD" w:rsidRDefault="00A659AC">
            <w:pPr>
              <w:rPr>
                <w:rFonts w:cs="Times New Roman"/>
                <w:color w:val="FF0000"/>
                <w:sz w:val="24"/>
              </w:rPr>
            </w:pPr>
          </w:p>
        </w:tc>
        <w:tc>
          <w:tcPr>
            <w:tcW w:w="1301" w:type="dxa"/>
            <w:shd w:val="clear" w:color="auto" w:fill="auto"/>
          </w:tcPr>
          <w:p w14:paraId="6BC10DDF" w14:textId="77777777" w:rsidR="001B7C91" w:rsidRPr="00BB3DCD" w:rsidRDefault="001B7C91">
            <w:pPr>
              <w:rPr>
                <w:rFonts w:cs="Times New Roman"/>
                <w:color w:val="FF0000"/>
                <w:sz w:val="24"/>
              </w:rPr>
            </w:pPr>
          </w:p>
        </w:tc>
        <w:tc>
          <w:tcPr>
            <w:tcW w:w="1302" w:type="dxa"/>
            <w:shd w:val="clear" w:color="auto" w:fill="auto"/>
          </w:tcPr>
          <w:p w14:paraId="683E2303" w14:textId="77777777" w:rsidR="001B7C91" w:rsidRPr="00BB3DCD" w:rsidRDefault="001B7C91">
            <w:pPr>
              <w:rPr>
                <w:rFonts w:cs="Times New Roman"/>
                <w:color w:val="FF0000"/>
                <w:sz w:val="24"/>
              </w:rPr>
            </w:pPr>
          </w:p>
        </w:tc>
        <w:tc>
          <w:tcPr>
            <w:tcW w:w="1301" w:type="dxa"/>
            <w:shd w:val="clear" w:color="auto" w:fill="auto"/>
          </w:tcPr>
          <w:p w14:paraId="32D225CC" w14:textId="77777777" w:rsidR="001B7C91" w:rsidRPr="00BB3DCD" w:rsidRDefault="001B7C91">
            <w:pPr>
              <w:rPr>
                <w:rFonts w:cs="Times New Roman"/>
                <w:color w:val="FF0000"/>
                <w:sz w:val="24"/>
              </w:rPr>
            </w:pPr>
          </w:p>
        </w:tc>
        <w:tc>
          <w:tcPr>
            <w:tcW w:w="1302" w:type="dxa"/>
            <w:shd w:val="clear" w:color="auto" w:fill="auto"/>
          </w:tcPr>
          <w:p w14:paraId="4300D8AD" w14:textId="77777777" w:rsidR="001B7C91" w:rsidRPr="00BB3DCD" w:rsidRDefault="001B7C91">
            <w:pPr>
              <w:rPr>
                <w:rFonts w:cs="Times New Roman"/>
                <w:color w:val="FF0000"/>
                <w:sz w:val="24"/>
              </w:rPr>
            </w:pPr>
          </w:p>
        </w:tc>
      </w:tr>
    </w:tbl>
    <w:p w14:paraId="1F40DAE7" w14:textId="77777777" w:rsidR="001B7C91" w:rsidRDefault="001B7C91">
      <w:pPr>
        <w:ind w:firstLine="480"/>
        <w:rPr>
          <w:rFonts w:cs="Times New Roman"/>
          <w:sz w:val="24"/>
        </w:rPr>
      </w:pPr>
    </w:p>
    <w:p w14:paraId="161A88CB" w14:textId="77777777" w:rsidR="001B7C91" w:rsidRDefault="002B167E">
      <w:pPr>
        <w:ind w:firstLine="480"/>
        <w:rPr>
          <w:rFonts w:eastAsia="黑体" w:cs="Times New Roman"/>
          <w:sz w:val="24"/>
        </w:rPr>
      </w:pPr>
      <w:r>
        <w:rPr>
          <w:rFonts w:eastAsia="黑体" w:cs="Times New Roman"/>
          <w:sz w:val="24"/>
        </w:rPr>
        <w:lastRenderedPageBreak/>
        <w:t>主要审查人：</w:t>
      </w:r>
    </w:p>
    <w:tbl>
      <w:tblPr>
        <w:tblW w:w="6507" w:type="dxa"/>
        <w:tblInd w:w="2093" w:type="dxa"/>
        <w:tblLook w:val="04A0" w:firstRow="1" w:lastRow="0" w:firstColumn="1" w:lastColumn="0" w:noHBand="0" w:noVBand="1"/>
      </w:tblPr>
      <w:tblGrid>
        <w:gridCol w:w="1301"/>
        <w:gridCol w:w="1301"/>
        <w:gridCol w:w="1302"/>
        <w:gridCol w:w="1301"/>
        <w:gridCol w:w="1302"/>
      </w:tblGrid>
      <w:tr w:rsidR="001B7C91" w14:paraId="3C7DD81A" w14:textId="77777777">
        <w:tc>
          <w:tcPr>
            <w:tcW w:w="1301" w:type="dxa"/>
            <w:shd w:val="clear" w:color="auto" w:fill="auto"/>
          </w:tcPr>
          <w:p w14:paraId="12FE820E" w14:textId="77777777" w:rsidR="001B7C91" w:rsidRPr="00BB3DCD" w:rsidRDefault="001B7C91">
            <w:pPr>
              <w:rPr>
                <w:rFonts w:cs="Times New Roman"/>
                <w:color w:val="FF0000"/>
                <w:sz w:val="24"/>
              </w:rPr>
            </w:pPr>
          </w:p>
        </w:tc>
        <w:tc>
          <w:tcPr>
            <w:tcW w:w="1301" w:type="dxa"/>
            <w:shd w:val="clear" w:color="auto" w:fill="auto"/>
          </w:tcPr>
          <w:p w14:paraId="48D0104D" w14:textId="77777777" w:rsidR="001B7C91" w:rsidRPr="00BB3DCD" w:rsidRDefault="001B7C91">
            <w:pPr>
              <w:rPr>
                <w:rFonts w:cs="Times New Roman"/>
                <w:color w:val="FF0000"/>
                <w:sz w:val="24"/>
              </w:rPr>
            </w:pPr>
          </w:p>
        </w:tc>
        <w:tc>
          <w:tcPr>
            <w:tcW w:w="1302" w:type="dxa"/>
            <w:shd w:val="clear" w:color="auto" w:fill="auto"/>
          </w:tcPr>
          <w:p w14:paraId="710E432B" w14:textId="77777777" w:rsidR="001B7C91" w:rsidRDefault="001B7C91">
            <w:pPr>
              <w:rPr>
                <w:rFonts w:cs="Times New Roman"/>
                <w:sz w:val="24"/>
              </w:rPr>
            </w:pPr>
          </w:p>
        </w:tc>
        <w:tc>
          <w:tcPr>
            <w:tcW w:w="1301" w:type="dxa"/>
            <w:shd w:val="clear" w:color="auto" w:fill="auto"/>
            <w:vAlign w:val="center"/>
          </w:tcPr>
          <w:p w14:paraId="4B33C9B9" w14:textId="77777777" w:rsidR="001B7C91" w:rsidRDefault="001B7C91">
            <w:pPr>
              <w:rPr>
                <w:rFonts w:cs="Times New Roman"/>
                <w:sz w:val="24"/>
              </w:rPr>
            </w:pPr>
          </w:p>
        </w:tc>
        <w:tc>
          <w:tcPr>
            <w:tcW w:w="1302" w:type="dxa"/>
            <w:shd w:val="clear" w:color="auto" w:fill="auto"/>
          </w:tcPr>
          <w:p w14:paraId="1CCE96DA" w14:textId="77777777" w:rsidR="001B7C91" w:rsidRDefault="001B7C91">
            <w:pPr>
              <w:rPr>
                <w:rFonts w:cs="Times New Roman"/>
                <w:sz w:val="24"/>
              </w:rPr>
            </w:pPr>
          </w:p>
        </w:tc>
      </w:tr>
      <w:tr w:rsidR="001B7C91" w14:paraId="271A0104" w14:textId="77777777">
        <w:tc>
          <w:tcPr>
            <w:tcW w:w="1301" w:type="dxa"/>
            <w:shd w:val="clear" w:color="auto" w:fill="auto"/>
          </w:tcPr>
          <w:p w14:paraId="42D82C0C" w14:textId="77777777" w:rsidR="001B7C91" w:rsidRPr="00BB3DCD" w:rsidRDefault="001B7C91">
            <w:pPr>
              <w:rPr>
                <w:rFonts w:cs="Times New Roman"/>
                <w:color w:val="FF0000"/>
                <w:sz w:val="24"/>
              </w:rPr>
            </w:pPr>
          </w:p>
        </w:tc>
        <w:tc>
          <w:tcPr>
            <w:tcW w:w="1301" w:type="dxa"/>
            <w:shd w:val="clear" w:color="auto" w:fill="auto"/>
          </w:tcPr>
          <w:p w14:paraId="7A1E9096" w14:textId="77777777" w:rsidR="001B7C91" w:rsidRPr="00BB3DCD" w:rsidRDefault="001B7C91">
            <w:pPr>
              <w:rPr>
                <w:rFonts w:cs="Times New Roman"/>
                <w:color w:val="FF0000"/>
                <w:sz w:val="24"/>
              </w:rPr>
            </w:pPr>
          </w:p>
        </w:tc>
        <w:tc>
          <w:tcPr>
            <w:tcW w:w="1302" w:type="dxa"/>
            <w:shd w:val="clear" w:color="auto" w:fill="auto"/>
          </w:tcPr>
          <w:p w14:paraId="019DCE98" w14:textId="77777777" w:rsidR="001B7C91" w:rsidRDefault="001B7C91">
            <w:pPr>
              <w:rPr>
                <w:rFonts w:cs="Times New Roman"/>
                <w:sz w:val="24"/>
              </w:rPr>
            </w:pPr>
          </w:p>
        </w:tc>
        <w:tc>
          <w:tcPr>
            <w:tcW w:w="1301" w:type="dxa"/>
            <w:shd w:val="clear" w:color="auto" w:fill="auto"/>
          </w:tcPr>
          <w:p w14:paraId="1E0B59B0" w14:textId="77777777" w:rsidR="001B7C91" w:rsidRDefault="001B7C91">
            <w:pPr>
              <w:rPr>
                <w:rFonts w:cs="Times New Roman"/>
                <w:sz w:val="24"/>
              </w:rPr>
            </w:pPr>
          </w:p>
        </w:tc>
        <w:tc>
          <w:tcPr>
            <w:tcW w:w="1302" w:type="dxa"/>
            <w:shd w:val="clear" w:color="auto" w:fill="auto"/>
          </w:tcPr>
          <w:p w14:paraId="347C7ED2" w14:textId="77777777" w:rsidR="001B7C91" w:rsidRDefault="001B7C91">
            <w:pPr>
              <w:rPr>
                <w:rFonts w:cs="Times New Roman"/>
                <w:sz w:val="24"/>
              </w:rPr>
            </w:pPr>
          </w:p>
        </w:tc>
      </w:tr>
    </w:tbl>
    <w:p w14:paraId="2BA5B38F" w14:textId="77777777" w:rsidR="001B7C91" w:rsidRDefault="001B7C91">
      <w:pPr>
        <w:ind w:firstLine="480"/>
        <w:rPr>
          <w:rFonts w:eastAsia="黑体" w:cs="Times New Roman"/>
          <w:sz w:val="36"/>
          <w:szCs w:val="36"/>
        </w:rPr>
      </w:pPr>
    </w:p>
    <w:p w14:paraId="0EE64085" w14:textId="77777777" w:rsidR="001B7C91" w:rsidRDefault="002B167E">
      <w:pPr>
        <w:widowControl/>
        <w:spacing w:line="240" w:lineRule="auto"/>
        <w:jc w:val="left"/>
      </w:pPr>
      <w:r>
        <w:br w:type="page"/>
      </w:r>
    </w:p>
    <w:sdt>
      <w:sdtPr>
        <w:rPr>
          <w:rFonts w:ascii="黑体" w:eastAsia="黑体" w:hAnsi="黑体" w:cs="黑体" w:hint="eastAsia"/>
          <w:b/>
          <w:bCs/>
          <w:sz w:val="32"/>
          <w:szCs w:val="32"/>
        </w:rPr>
        <w:id w:val="147479866"/>
        <w:docPartObj>
          <w:docPartGallery w:val="Table of Contents"/>
          <w:docPartUnique/>
        </w:docPartObj>
      </w:sdtPr>
      <w:sdtEndPr>
        <w:rPr>
          <w:rFonts w:ascii="Times New Roman" w:eastAsiaTheme="minorEastAsia" w:hAnsi="Times New Roman" w:cs="Times New Roman" w:hint="default"/>
          <w:b w:val="0"/>
          <w:bCs w:val="0"/>
          <w:sz w:val="21"/>
          <w:szCs w:val="21"/>
        </w:rPr>
      </w:sdtEndPr>
      <w:sdtContent>
        <w:p w14:paraId="3245D5B1" w14:textId="77777777" w:rsidR="001B7C91" w:rsidRPr="00A659AC" w:rsidRDefault="002B167E">
          <w:pPr>
            <w:spacing w:line="276" w:lineRule="auto"/>
            <w:jc w:val="center"/>
            <w:rPr>
              <w:rFonts w:asciiTheme="minorEastAsia" w:eastAsiaTheme="minorEastAsia" w:hAnsiTheme="minorEastAsia" w:cs="黑体"/>
              <w:b/>
              <w:bCs/>
              <w:sz w:val="32"/>
              <w:szCs w:val="32"/>
            </w:rPr>
          </w:pPr>
          <w:r w:rsidRPr="00A659AC">
            <w:rPr>
              <w:rFonts w:asciiTheme="minorEastAsia" w:eastAsiaTheme="minorEastAsia" w:hAnsiTheme="minorEastAsia" w:cs="黑体" w:hint="eastAsia"/>
              <w:b/>
              <w:bCs/>
              <w:sz w:val="32"/>
              <w:szCs w:val="32"/>
            </w:rPr>
            <w:t>目  次</w:t>
          </w:r>
        </w:p>
        <w:p w14:paraId="3E388666" w14:textId="77777777" w:rsidR="003337C1" w:rsidRPr="003337C1" w:rsidRDefault="002B167E">
          <w:pPr>
            <w:pStyle w:val="11"/>
            <w:tabs>
              <w:tab w:val="right" w:leader="dot" w:pos="8296"/>
            </w:tabs>
            <w:rPr>
              <w:rFonts w:eastAsiaTheme="minorEastAsia" w:cs="Times New Roman"/>
              <w:noProof/>
              <w:sz w:val="21"/>
              <w:szCs w:val="21"/>
            </w:rPr>
          </w:pPr>
          <w:r w:rsidRPr="003337C1">
            <w:rPr>
              <w:rFonts w:eastAsiaTheme="minorEastAsia" w:cs="Times New Roman"/>
              <w:sz w:val="21"/>
              <w:szCs w:val="21"/>
            </w:rPr>
            <w:fldChar w:fldCharType="begin"/>
          </w:r>
          <w:r w:rsidRPr="003337C1">
            <w:rPr>
              <w:rFonts w:eastAsiaTheme="minorEastAsia" w:cs="Times New Roman"/>
              <w:sz w:val="21"/>
              <w:szCs w:val="21"/>
            </w:rPr>
            <w:instrText xml:space="preserve">TOC \o "1-2" \h \u </w:instrText>
          </w:r>
          <w:r w:rsidRPr="003337C1">
            <w:rPr>
              <w:rFonts w:eastAsiaTheme="minorEastAsia" w:cs="Times New Roman"/>
              <w:sz w:val="21"/>
              <w:szCs w:val="21"/>
            </w:rPr>
            <w:fldChar w:fldCharType="separate"/>
          </w:r>
          <w:hyperlink w:anchor="_Toc143671971" w:history="1">
            <w:r w:rsidR="003337C1" w:rsidRPr="003337C1">
              <w:rPr>
                <w:rStyle w:val="af2"/>
                <w:rFonts w:eastAsiaTheme="minorEastAsia" w:cs="Times New Roman"/>
                <w:bCs/>
                <w:noProof/>
                <w:sz w:val="21"/>
                <w:szCs w:val="21"/>
              </w:rPr>
              <w:t xml:space="preserve">1 </w:t>
            </w:r>
            <w:r w:rsidR="003337C1" w:rsidRPr="003337C1">
              <w:rPr>
                <w:rStyle w:val="af2"/>
                <w:rFonts w:eastAsiaTheme="minorEastAsia" w:cs="Times New Roman"/>
                <w:bCs/>
                <w:noProof/>
                <w:sz w:val="21"/>
                <w:szCs w:val="21"/>
              </w:rPr>
              <w:t>总</w:t>
            </w:r>
            <w:r w:rsidR="003337C1" w:rsidRPr="003337C1">
              <w:rPr>
                <w:rStyle w:val="af2"/>
                <w:rFonts w:eastAsiaTheme="minorEastAsia" w:cs="Times New Roman"/>
                <w:bCs/>
                <w:noProof/>
                <w:sz w:val="21"/>
                <w:szCs w:val="21"/>
              </w:rPr>
              <w:t xml:space="preserve">  </w:t>
            </w:r>
            <w:r w:rsidR="003337C1" w:rsidRPr="003337C1">
              <w:rPr>
                <w:rStyle w:val="af2"/>
                <w:rFonts w:eastAsiaTheme="minorEastAsia" w:cs="Times New Roman"/>
                <w:bCs/>
                <w:noProof/>
                <w:sz w:val="21"/>
                <w:szCs w:val="21"/>
              </w:rPr>
              <w:t>则</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_Toc143671971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w:t>
            </w:r>
            <w:r w:rsidR="003337C1" w:rsidRPr="003337C1">
              <w:rPr>
                <w:rFonts w:eastAsiaTheme="minorEastAsia" w:cs="Times New Roman"/>
                <w:noProof/>
                <w:sz w:val="21"/>
                <w:szCs w:val="21"/>
              </w:rPr>
              <w:fldChar w:fldCharType="end"/>
            </w:r>
          </w:hyperlink>
        </w:p>
        <w:p w14:paraId="1988C49C" w14:textId="77777777" w:rsidR="003337C1" w:rsidRPr="003337C1" w:rsidRDefault="003B731A">
          <w:pPr>
            <w:pStyle w:val="11"/>
            <w:tabs>
              <w:tab w:val="right" w:leader="dot" w:pos="8296"/>
            </w:tabs>
            <w:rPr>
              <w:rFonts w:eastAsiaTheme="minorEastAsia" w:cs="Times New Roman"/>
              <w:noProof/>
              <w:sz w:val="21"/>
              <w:szCs w:val="21"/>
            </w:rPr>
          </w:pPr>
          <w:hyperlink w:anchor="_Toc143671972" w:history="1">
            <w:r w:rsidR="003337C1" w:rsidRPr="003337C1">
              <w:rPr>
                <w:rStyle w:val="af2"/>
                <w:rFonts w:eastAsiaTheme="minorEastAsia" w:cs="Times New Roman"/>
                <w:bCs/>
                <w:noProof/>
                <w:sz w:val="21"/>
                <w:szCs w:val="21"/>
              </w:rPr>
              <w:t xml:space="preserve">2 </w:t>
            </w:r>
            <w:r w:rsidR="003337C1" w:rsidRPr="003337C1">
              <w:rPr>
                <w:rStyle w:val="af2"/>
                <w:rFonts w:eastAsiaTheme="minorEastAsia" w:cs="Times New Roman"/>
                <w:bCs/>
                <w:noProof/>
                <w:sz w:val="21"/>
                <w:szCs w:val="21"/>
              </w:rPr>
              <w:t>术</w:t>
            </w:r>
            <w:r w:rsidR="003337C1" w:rsidRPr="003337C1">
              <w:rPr>
                <w:rStyle w:val="af2"/>
                <w:rFonts w:eastAsiaTheme="minorEastAsia" w:cs="Times New Roman"/>
                <w:bCs/>
                <w:noProof/>
                <w:sz w:val="21"/>
                <w:szCs w:val="21"/>
              </w:rPr>
              <w:t xml:space="preserve">  </w:t>
            </w:r>
            <w:r w:rsidR="003337C1" w:rsidRPr="003337C1">
              <w:rPr>
                <w:rStyle w:val="af2"/>
                <w:rFonts w:eastAsiaTheme="minorEastAsia" w:cs="Times New Roman"/>
                <w:bCs/>
                <w:noProof/>
                <w:sz w:val="21"/>
                <w:szCs w:val="21"/>
              </w:rPr>
              <w:t>语</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_Toc143671972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2</w:t>
            </w:r>
            <w:r w:rsidR="003337C1" w:rsidRPr="003337C1">
              <w:rPr>
                <w:rFonts w:eastAsiaTheme="minorEastAsia" w:cs="Times New Roman"/>
                <w:noProof/>
                <w:sz w:val="21"/>
                <w:szCs w:val="21"/>
              </w:rPr>
              <w:fldChar w:fldCharType="end"/>
            </w:r>
          </w:hyperlink>
        </w:p>
        <w:p w14:paraId="2EEB4813" w14:textId="77777777" w:rsidR="003337C1" w:rsidRPr="003337C1" w:rsidRDefault="003B731A">
          <w:pPr>
            <w:pStyle w:val="11"/>
            <w:tabs>
              <w:tab w:val="right" w:leader="dot" w:pos="8296"/>
            </w:tabs>
            <w:rPr>
              <w:rFonts w:eastAsiaTheme="minorEastAsia" w:cs="Times New Roman"/>
              <w:noProof/>
              <w:sz w:val="21"/>
              <w:szCs w:val="21"/>
            </w:rPr>
          </w:pPr>
          <w:hyperlink w:anchor="_Toc143671973" w:history="1">
            <w:r w:rsidR="003337C1" w:rsidRPr="003337C1">
              <w:rPr>
                <w:rStyle w:val="af2"/>
                <w:rFonts w:eastAsiaTheme="minorEastAsia" w:cs="Times New Roman"/>
                <w:bCs/>
                <w:noProof/>
                <w:sz w:val="21"/>
                <w:szCs w:val="21"/>
              </w:rPr>
              <w:t xml:space="preserve">3 </w:t>
            </w:r>
            <w:r w:rsidR="003337C1" w:rsidRPr="003337C1">
              <w:rPr>
                <w:rStyle w:val="af2"/>
                <w:rFonts w:eastAsiaTheme="minorEastAsia" w:cs="Times New Roman"/>
                <w:bCs/>
                <w:noProof/>
                <w:sz w:val="21"/>
                <w:szCs w:val="21"/>
              </w:rPr>
              <w:t>基本规定</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_Toc143671973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3</w:t>
            </w:r>
            <w:r w:rsidR="003337C1" w:rsidRPr="003337C1">
              <w:rPr>
                <w:rFonts w:eastAsiaTheme="minorEastAsia" w:cs="Times New Roman"/>
                <w:noProof/>
                <w:sz w:val="21"/>
                <w:szCs w:val="21"/>
              </w:rPr>
              <w:fldChar w:fldCharType="end"/>
            </w:r>
          </w:hyperlink>
        </w:p>
        <w:p w14:paraId="1338CB9C" w14:textId="77777777" w:rsidR="003337C1" w:rsidRPr="003337C1" w:rsidRDefault="003B731A">
          <w:pPr>
            <w:pStyle w:val="11"/>
            <w:tabs>
              <w:tab w:val="right" w:leader="dot" w:pos="8296"/>
            </w:tabs>
            <w:rPr>
              <w:rFonts w:eastAsiaTheme="minorEastAsia" w:cs="Times New Roman"/>
              <w:noProof/>
              <w:sz w:val="21"/>
              <w:szCs w:val="21"/>
            </w:rPr>
          </w:pPr>
          <w:hyperlink w:anchor="_Toc143671974" w:history="1">
            <w:r w:rsidR="003337C1" w:rsidRPr="003337C1">
              <w:rPr>
                <w:rStyle w:val="af2"/>
                <w:rFonts w:eastAsiaTheme="minorEastAsia" w:cs="Times New Roman"/>
                <w:bCs/>
                <w:noProof/>
                <w:sz w:val="21"/>
                <w:szCs w:val="21"/>
              </w:rPr>
              <w:t xml:space="preserve">4 </w:t>
            </w:r>
            <w:r w:rsidR="003337C1" w:rsidRPr="003337C1">
              <w:rPr>
                <w:rStyle w:val="af2"/>
                <w:rFonts w:eastAsiaTheme="minorEastAsia" w:cs="Times New Roman"/>
                <w:bCs/>
                <w:noProof/>
                <w:sz w:val="21"/>
                <w:szCs w:val="21"/>
              </w:rPr>
              <w:t>工艺设计</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_Toc143671974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4</w:t>
            </w:r>
            <w:r w:rsidR="003337C1" w:rsidRPr="003337C1">
              <w:rPr>
                <w:rFonts w:eastAsiaTheme="minorEastAsia" w:cs="Times New Roman"/>
                <w:noProof/>
                <w:sz w:val="21"/>
                <w:szCs w:val="21"/>
              </w:rPr>
              <w:fldChar w:fldCharType="end"/>
            </w:r>
          </w:hyperlink>
        </w:p>
        <w:p w14:paraId="04E7D6D3"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75" w:history="1">
            <w:r w:rsidR="003337C1" w:rsidRPr="003337C1">
              <w:rPr>
                <w:rStyle w:val="af2"/>
                <w:rFonts w:eastAsiaTheme="minorEastAsia" w:cs="Times New Roman"/>
                <w:bCs/>
                <w:noProof/>
                <w:kern w:val="0"/>
                <w:sz w:val="21"/>
                <w:szCs w:val="21"/>
              </w:rPr>
              <w:t xml:space="preserve">4.1 </w:t>
            </w:r>
            <w:r w:rsidR="003337C1" w:rsidRPr="003337C1">
              <w:rPr>
                <w:rStyle w:val="af2"/>
                <w:rFonts w:eastAsiaTheme="minorEastAsia" w:cs="Times New Roman"/>
                <w:bCs/>
                <w:noProof/>
                <w:kern w:val="0"/>
                <w:sz w:val="21"/>
                <w:szCs w:val="21"/>
              </w:rPr>
              <w:t>工艺流程</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_Toc143671975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4</w:t>
            </w:r>
            <w:r w:rsidR="003337C1" w:rsidRPr="003337C1">
              <w:rPr>
                <w:rFonts w:eastAsiaTheme="minorEastAsia" w:cs="Times New Roman"/>
                <w:noProof/>
                <w:sz w:val="21"/>
                <w:szCs w:val="21"/>
              </w:rPr>
              <w:fldChar w:fldCharType="end"/>
            </w:r>
          </w:hyperlink>
        </w:p>
        <w:p w14:paraId="4D290424"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76" w:history="1">
            <w:r w:rsidR="003337C1" w:rsidRPr="003337C1">
              <w:rPr>
                <w:rStyle w:val="af2"/>
                <w:rFonts w:eastAsiaTheme="minorEastAsia" w:cs="Times New Roman"/>
                <w:bCs/>
                <w:noProof/>
                <w:kern w:val="0"/>
                <w:sz w:val="21"/>
                <w:szCs w:val="21"/>
              </w:rPr>
              <w:t>4.2</w:t>
            </w:r>
            <w:r w:rsidR="003337C1" w:rsidRPr="003337C1">
              <w:rPr>
                <w:rStyle w:val="af2"/>
                <w:rFonts w:eastAsiaTheme="minorEastAsia" w:cs="Times New Roman"/>
                <w:bCs/>
                <w:noProof/>
                <w:kern w:val="0"/>
                <w:sz w:val="21"/>
                <w:szCs w:val="21"/>
              </w:rPr>
              <w:t>生物反应池</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_Toc143671976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4</w:t>
            </w:r>
            <w:r w:rsidR="003337C1" w:rsidRPr="003337C1">
              <w:rPr>
                <w:rFonts w:eastAsiaTheme="minorEastAsia" w:cs="Times New Roman"/>
                <w:noProof/>
                <w:sz w:val="21"/>
                <w:szCs w:val="21"/>
              </w:rPr>
              <w:fldChar w:fldCharType="end"/>
            </w:r>
          </w:hyperlink>
        </w:p>
        <w:p w14:paraId="3990A85A"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77" w:history="1">
            <w:r w:rsidR="003337C1" w:rsidRPr="003337C1">
              <w:rPr>
                <w:rStyle w:val="af2"/>
                <w:rFonts w:eastAsiaTheme="minorEastAsia" w:cs="Times New Roman"/>
                <w:bCs/>
                <w:noProof/>
                <w:kern w:val="0"/>
                <w:sz w:val="21"/>
                <w:szCs w:val="21"/>
              </w:rPr>
              <w:t xml:space="preserve">4.3 </w:t>
            </w:r>
            <w:r w:rsidR="003337C1" w:rsidRPr="003337C1">
              <w:rPr>
                <w:rStyle w:val="af2"/>
                <w:rFonts w:eastAsiaTheme="minorEastAsia" w:cs="Times New Roman"/>
                <w:bCs/>
                <w:noProof/>
                <w:kern w:val="0"/>
                <w:sz w:val="21"/>
                <w:szCs w:val="21"/>
              </w:rPr>
              <w:t>二次沉淀池</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_Toc143671977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11</w:t>
            </w:r>
            <w:r w:rsidR="003337C1" w:rsidRPr="003337C1">
              <w:rPr>
                <w:rFonts w:eastAsiaTheme="minorEastAsia" w:cs="Times New Roman"/>
                <w:noProof/>
                <w:sz w:val="21"/>
                <w:szCs w:val="21"/>
              </w:rPr>
              <w:fldChar w:fldCharType="end"/>
            </w:r>
          </w:hyperlink>
        </w:p>
        <w:p w14:paraId="7D976546"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78" w:history="1">
            <w:r w:rsidR="003337C1" w:rsidRPr="003337C1">
              <w:rPr>
                <w:rStyle w:val="af2"/>
                <w:rFonts w:eastAsiaTheme="minorEastAsia" w:cs="Times New Roman"/>
                <w:bCs/>
                <w:noProof/>
                <w:kern w:val="0"/>
                <w:sz w:val="21"/>
                <w:szCs w:val="21"/>
              </w:rPr>
              <w:t xml:space="preserve">4.4 </w:t>
            </w:r>
            <w:r w:rsidR="003337C1" w:rsidRPr="003337C1">
              <w:rPr>
                <w:rStyle w:val="af2"/>
                <w:rFonts w:eastAsiaTheme="minorEastAsia" w:cs="Times New Roman"/>
                <w:bCs/>
                <w:noProof/>
                <w:kern w:val="0"/>
                <w:sz w:val="21"/>
                <w:szCs w:val="21"/>
              </w:rPr>
              <w:t>供氧设施</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_Toc143671978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12</w:t>
            </w:r>
            <w:r w:rsidR="003337C1" w:rsidRPr="003337C1">
              <w:rPr>
                <w:rFonts w:eastAsiaTheme="minorEastAsia" w:cs="Times New Roman"/>
                <w:noProof/>
                <w:sz w:val="21"/>
                <w:szCs w:val="21"/>
              </w:rPr>
              <w:fldChar w:fldCharType="end"/>
            </w:r>
          </w:hyperlink>
        </w:p>
        <w:p w14:paraId="341533CE"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79" w:history="1">
            <w:r w:rsidR="003337C1" w:rsidRPr="003337C1">
              <w:rPr>
                <w:rStyle w:val="af2"/>
                <w:rFonts w:eastAsiaTheme="minorEastAsia" w:cs="Times New Roman"/>
                <w:bCs/>
                <w:noProof/>
                <w:kern w:val="0"/>
                <w:sz w:val="21"/>
                <w:szCs w:val="21"/>
              </w:rPr>
              <w:t xml:space="preserve">4.5 </w:t>
            </w:r>
            <w:r w:rsidR="003337C1" w:rsidRPr="003337C1">
              <w:rPr>
                <w:rStyle w:val="af2"/>
                <w:rFonts w:eastAsiaTheme="minorEastAsia" w:cs="Times New Roman"/>
                <w:bCs/>
                <w:noProof/>
                <w:kern w:val="0"/>
                <w:sz w:val="21"/>
                <w:szCs w:val="21"/>
              </w:rPr>
              <w:t>营养液投加系统</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_Toc143671979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14</w:t>
            </w:r>
            <w:r w:rsidR="003337C1" w:rsidRPr="003337C1">
              <w:rPr>
                <w:rFonts w:eastAsiaTheme="minorEastAsia" w:cs="Times New Roman"/>
                <w:noProof/>
                <w:sz w:val="21"/>
                <w:szCs w:val="21"/>
              </w:rPr>
              <w:fldChar w:fldCharType="end"/>
            </w:r>
          </w:hyperlink>
        </w:p>
        <w:p w14:paraId="2C71259A"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80" w:history="1">
            <w:r w:rsidR="003337C1" w:rsidRPr="003337C1">
              <w:rPr>
                <w:rStyle w:val="af2"/>
                <w:rFonts w:eastAsiaTheme="minorEastAsia" w:cs="Times New Roman"/>
                <w:bCs/>
                <w:noProof/>
                <w:kern w:val="0"/>
                <w:sz w:val="21"/>
                <w:szCs w:val="21"/>
              </w:rPr>
              <w:t xml:space="preserve">4.6 </w:t>
            </w:r>
            <w:r w:rsidR="003337C1" w:rsidRPr="003337C1">
              <w:rPr>
                <w:rStyle w:val="af2"/>
                <w:rFonts w:eastAsiaTheme="minorEastAsia" w:cs="Times New Roman"/>
                <w:bCs/>
                <w:noProof/>
                <w:kern w:val="0"/>
                <w:sz w:val="21"/>
                <w:szCs w:val="21"/>
              </w:rPr>
              <w:t>芽孢杆菌菌种接种量</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_Toc143671980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15</w:t>
            </w:r>
            <w:r w:rsidR="003337C1" w:rsidRPr="003337C1">
              <w:rPr>
                <w:rFonts w:eastAsiaTheme="minorEastAsia" w:cs="Times New Roman"/>
                <w:noProof/>
                <w:sz w:val="21"/>
                <w:szCs w:val="21"/>
              </w:rPr>
              <w:fldChar w:fldCharType="end"/>
            </w:r>
          </w:hyperlink>
        </w:p>
        <w:p w14:paraId="0BBC4E87" w14:textId="77777777" w:rsidR="003337C1" w:rsidRPr="003337C1" w:rsidRDefault="003B731A">
          <w:pPr>
            <w:pStyle w:val="11"/>
            <w:tabs>
              <w:tab w:val="right" w:leader="dot" w:pos="8296"/>
            </w:tabs>
            <w:rPr>
              <w:rFonts w:eastAsiaTheme="minorEastAsia" w:cs="Times New Roman"/>
              <w:noProof/>
              <w:sz w:val="21"/>
              <w:szCs w:val="21"/>
            </w:rPr>
          </w:pPr>
          <w:hyperlink w:anchor="_Toc143671981" w:history="1">
            <w:r w:rsidR="003337C1" w:rsidRPr="003337C1">
              <w:rPr>
                <w:rStyle w:val="af2"/>
                <w:rFonts w:eastAsiaTheme="minorEastAsia" w:cs="Times New Roman"/>
                <w:bCs/>
                <w:noProof/>
                <w:sz w:val="21"/>
                <w:szCs w:val="21"/>
              </w:rPr>
              <w:t xml:space="preserve">5 </w:t>
            </w:r>
            <w:r w:rsidR="003337C1" w:rsidRPr="003337C1">
              <w:rPr>
                <w:rStyle w:val="af2"/>
                <w:rFonts w:eastAsiaTheme="minorEastAsia" w:cs="Times New Roman"/>
                <w:bCs/>
                <w:noProof/>
                <w:sz w:val="21"/>
                <w:szCs w:val="21"/>
              </w:rPr>
              <w:t>检测与控制</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_Toc143671981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17</w:t>
            </w:r>
            <w:r w:rsidR="003337C1" w:rsidRPr="003337C1">
              <w:rPr>
                <w:rFonts w:eastAsiaTheme="minorEastAsia" w:cs="Times New Roman"/>
                <w:noProof/>
                <w:sz w:val="21"/>
                <w:szCs w:val="21"/>
              </w:rPr>
              <w:fldChar w:fldCharType="end"/>
            </w:r>
          </w:hyperlink>
        </w:p>
        <w:p w14:paraId="521D52C1"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82" w:history="1">
            <w:r w:rsidR="003337C1" w:rsidRPr="003337C1">
              <w:rPr>
                <w:rStyle w:val="af2"/>
                <w:rFonts w:eastAsiaTheme="minorEastAsia" w:cs="Times New Roman"/>
                <w:bCs/>
                <w:noProof/>
                <w:kern w:val="0"/>
                <w:sz w:val="21"/>
                <w:szCs w:val="21"/>
              </w:rPr>
              <w:t xml:space="preserve">5.1 </w:t>
            </w:r>
            <w:r w:rsidR="003337C1" w:rsidRPr="003337C1">
              <w:rPr>
                <w:rStyle w:val="af2"/>
                <w:rFonts w:eastAsiaTheme="minorEastAsia" w:cs="Times New Roman"/>
                <w:bCs/>
                <w:noProof/>
                <w:kern w:val="0"/>
                <w:sz w:val="21"/>
                <w:szCs w:val="21"/>
              </w:rPr>
              <w:t>一般规定</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_Toc143671982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17</w:t>
            </w:r>
            <w:r w:rsidR="003337C1" w:rsidRPr="003337C1">
              <w:rPr>
                <w:rFonts w:eastAsiaTheme="minorEastAsia" w:cs="Times New Roman"/>
                <w:noProof/>
                <w:sz w:val="21"/>
                <w:szCs w:val="21"/>
              </w:rPr>
              <w:fldChar w:fldCharType="end"/>
            </w:r>
          </w:hyperlink>
        </w:p>
        <w:p w14:paraId="49FC9B6B"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83" w:history="1">
            <w:r w:rsidR="003337C1" w:rsidRPr="003337C1">
              <w:rPr>
                <w:rStyle w:val="af2"/>
                <w:rFonts w:eastAsiaTheme="minorEastAsia" w:cs="Times New Roman"/>
                <w:bCs/>
                <w:noProof/>
                <w:kern w:val="0"/>
                <w:sz w:val="21"/>
                <w:szCs w:val="21"/>
              </w:rPr>
              <w:t xml:space="preserve">5.2 </w:t>
            </w:r>
            <w:r w:rsidR="003337C1" w:rsidRPr="003337C1">
              <w:rPr>
                <w:rStyle w:val="af2"/>
                <w:rFonts w:eastAsiaTheme="minorEastAsia" w:cs="Times New Roman"/>
                <w:bCs/>
                <w:noProof/>
                <w:kern w:val="0"/>
                <w:sz w:val="21"/>
                <w:szCs w:val="21"/>
              </w:rPr>
              <w:t>检测</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_Toc143671983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17</w:t>
            </w:r>
            <w:r w:rsidR="003337C1" w:rsidRPr="003337C1">
              <w:rPr>
                <w:rFonts w:eastAsiaTheme="minorEastAsia" w:cs="Times New Roman"/>
                <w:noProof/>
                <w:sz w:val="21"/>
                <w:szCs w:val="21"/>
              </w:rPr>
              <w:fldChar w:fldCharType="end"/>
            </w:r>
          </w:hyperlink>
        </w:p>
        <w:p w14:paraId="7AE32186"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84" w:history="1">
            <w:r w:rsidR="003337C1" w:rsidRPr="003337C1">
              <w:rPr>
                <w:rStyle w:val="af2"/>
                <w:rFonts w:eastAsiaTheme="minorEastAsia" w:cs="Times New Roman"/>
                <w:bCs/>
                <w:noProof/>
                <w:kern w:val="0"/>
                <w:sz w:val="21"/>
                <w:szCs w:val="21"/>
              </w:rPr>
              <w:t xml:space="preserve">5.3 </w:t>
            </w:r>
            <w:r w:rsidR="003337C1" w:rsidRPr="003337C1">
              <w:rPr>
                <w:rStyle w:val="af2"/>
                <w:rFonts w:eastAsiaTheme="minorEastAsia" w:cs="Times New Roman"/>
                <w:bCs/>
                <w:noProof/>
                <w:kern w:val="0"/>
                <w:sz w:val="21"/>
                <w:szCs w:val="21"/>
              </w:rPr>
              <w:t>控制</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_Toc143671984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17</w:t>
            </w:r>
            <w:r w:rsidR="003337C1" w:rsidRPr="003337C1">
              <w:rPr>
                <w:rFonts w:eastAsiaTheme="minorEastAsia" w:cs="Times New Roman"/>
                <w:noProof/>
                <w:sz w:val="21"/>
                <w:szCs w:val="21"/>
              </w:rPr>
              <w:fldChar w:fldCharType="end"/>
            </w:r>
          </w:hyperlink>
        </w:p>
        <w:p w14:paraId="768A00B8" w14:textId="77777777" w:rsidR="003337C1" w:rsidRPr="003337C1" w:rsidRDefault="003B731A">
          <w:pPr>
            <w:pStyle w:val="11"/>
            <w:tabs>
              <w:tab w:val="right" w:leader="dot" w:pos="8296"/>
            </w:tabs>
            <w:rPr>
              <w:rFonts w:eastAsiaTheme="minorEastAsia" w:cs="Times New Roman"/>
              <w:noProof/>
              <w:sz w:val="21"/>
              <w:szCs w:val="21"/>
            </w:rPr>
          </w:pPr>
          <w:hyperlink w:anchor="_Toc143671985" w:history="1">
            <w:r w:rsidR="003337C1" w:rsidRPr="003337C1">
              <w:rPr>
                <w:rStyle w:val="af2"/>
                <w:rFonts w:eastAsiaTheme="minorEastAsia" w:cs="Times New Roman"/>
                <w:bCs/>
                <w:noProof/>
                <w:sz w:val="21"/>
                <w:szCs w:val="21"/>
              </w:rPr>
              <w:t xml:space="preserve">6 </w:t>
            </w:r>
            <w:r w:rsidR="003337C1" w:rsidRPr="003337C1">
              <w:rPr>
                <w:rStyle w:val="af2"/>
                <w:rFonts w:eastAsiaTheme="minorEastAsia" w:cs="Times New Roman"/>
                <w:bCs/>
                <w:noProof/>
                <w:sz w:val="21"/>
                <w:szCs w:val="21"/>
              </w:rPr>
              <w:t>施工、调试与验收</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_Toc143671985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18</w:t>
            </w:r>
            <w:r w:rsidR="003337C1" w:rsidRPr="003337C1">
              <w:rPr>
                <w:rFonts w:eastAsiaTheme="minorEastAsia" w:cs="Times New Roman"/>
                <w:noProof/>
                <w:sz w:val="21"/>
                <w:szCs w:val="21"/>
              </w:rPr>
              <w:fldChar w:fldCharType="end"/>
            </w:r>
          </w:hyperlink>
        </w:p>
        <w:p w14:paraId="274A9A64"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86" w:history="1">
            <w:r w:rsidR="003337C1" w:rsidRPr="003337C1">
              <w:rPr>
                <w:rStyle w:val="af2"/>
                <w:rFonts w:eastAsiaTheme="minorEastAsia" w:cs="Times New Roman"/>
                <w:bCs/>
                <w:noProof/>
                <w:kern w:val="0"/>
                <w:sz w:val="21"/>
                <w:szCs w:val="21"/>
              </w:rPr>
              <w:t xml:space="preserve">6.1 </w:t>
            </w:r>
            <w:r w:rsidR="003337C1" w:rsidRPr="003337C1">
              <w:rPr>
                <w:rStyle w:val="af2"/>
                <w:rFonts w:eastAsiaTheme="minorEastAsia" w:cs="Times New Roman"/>
                <w:bCs/>
                <w:noProof/>
                <w:kern w:val="0"/>
                <w:sz w:val="21"/>
                <w:szCs w:val="21"/>
              </w:rPr>
              <w:t>施工</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_Toc143671986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18</w:t>
            </w:r>
            <w:r w:rsidR="003337C1" w:rsidRPr="003337C1">
              <w:rPr>
                <w:rFonts w:eastAsiaTheme="minorEastAsia" w:cs="Times New Roman"/>
                <w:noProof/>
                <w:sz w:val="21"/>
                <w:szCs w:val="21"/>
              </w:rPr>
              <w:fldChar w:fldCharType="end"/>
            </w:r>
          </w:hyperlink>
        </w:p>
        <w:p w14:paraId="7411B86E"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87" w:history="1">
            <w:r w:rsidR="003337C1" w:rsidRPr="003337C1">
              <w:rPr>
                <w:rStyle w:val="af2"/>
                <w:rFonts w:eastAsiaTheme="minorEastAsia" w:cs="Times New Roman"/>
                <w:bCs/>
                <w:noProof/>
                <w:kern w:val="0"/>
                <w:sz w:val="21"/>
                <w:szCs w:val="21"/>
              </w:rPr>
              <w:t xml:space="preserve">6.2 </w:t>
            </w:r>
            <w:r w:rsidR="003337C1" w:rsidRPr="003337C1">
              <w:rPr>
                <w:rStyle w:val="af2"/>
                <w:rFonts w:eastAsiaTheme="minorEastAsia" w:cs="Times New Roman"/>
                <w:bCs/>
                <w:noProof/>
                <w:kern w:val="0"/>
                <w:sz w:val="21"/>
                <w:szCs w:val="21"/>
              </w:rPr>
              <w:t>调试与验收</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_Toc143671987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18</w:t>
            </w:r>
            <w:r w:rsidR="003337C1" w:rsidRPr="003337C1">
              <w:rPr>
                <w:rFonts w:eastAsiaTheme="minorEastAsia" w:cs="Times New Roman"/>
                <w:noProof/>
                <w:sz w:val="21"/>
                <w:szCs w:val="21"/>
              </w:rPr>
              <w:fldChar w:fldCharType="end"/>
            </w:r>
          </w:hyperlink>
        </w:p>
        <w:p w14:paraId="66DD4673" w14:textId="77777777" w:rsidR="003337C1" w:rsidRPr="003337C1" w:rsidRDefault="003B731A">
          <w:pPr>
            <w:pStyle w:val="11"/>
            <w:tabs>
              <w:tab w:val="right" w:leader="dot" w:pos="8296"/>
            </w:tabs>
            <w:rPr>
              <w:rFonts w:eastAsiaTheme="minorEastAsia" w:cs="Times New Roman"/>
              <w:noProof/>
              <w:sz w:val="21"/>
              <w:szCs w:val="21"/>
            </w:rPr>
          </w:pPr>
          <w:hyperlink w:anchor="_Toc143671988" w:history="1">
            <w:r w:rsidR="003337C1" w:rsidRPr="003337C1">
              <w:rPr>
                <w:rStyle w:val="af2"/>
                <w:rFonts w:eastAsiaTheme="minorEastAsia" w:cs="Times New Roman"/>
                <w:bCs/>
                <w:noProof/>
                <w:sz w:val="21"/>
                <w:szCs w:val="21"/>
              </w:rPr>
              <w:t xml:space="preserve">7 </w:t>
            </w:r>
            <w:r w:rsidR="003337C1" w:rsidRPr="003337C1">
              <w:rPr>
                <w:rStyle w:val="af2"/>
                <w:rFonts w:eastAsiaTheme="minorEastAsia" w:cs="Times New Roman"/>
                <w:bCs/>
                <w:noProof/>
                <w:sz w:val="21"/>
                <w:szCs w:val="21"/>
              </w:rPr>
              <w:t>运行与维护</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_Toc143671988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20</w:t>
            </w:r>
            <w:r w:rsidR="003337C1" w:rsidRPr="003337C1">
              <w:rPr>
                <w:rFonts w:eastAsiaTheme="minorEastAsia" w:cs="Times New Roman"/>
                <w:noProof/>
                <w:sz w:val="21"/>
                <w:szCs w:val="21"/>
              </w:rPr>
              <w:fldChar w:fldCharType="end"/>
            </w:r>
          </w:hyperlink>
        </w:p>
        <w:p w14:paraId="51E49898"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89" w:history="1">
            <w:r w:rsidR="003337C1" w:rsidRPr="003337C1">
              <w:rPr>
                <w:rStyle w:val="af2"/>
                <w:rFonts w:eastAsiaTheme="minorEastAsia" w:cs="Times New Roman"/>
                <w:bCs/>
                <w:noProof/>
                <w:kern w:val="0"/>
                <w:sz w:val="21"/>
                <w:szCs w:val="21"/>
              </w:rPr>
              <w:t xml:space="preserve">7.1 </w:t>
            </w:r>
            <w:r w:rsidR="003337C1" w:rsidRPr="003337C1">
              <w:rPr>
                <w:rStyle w:val="af2"/>
                <w:rFonts w:eastAsiaTheme="minorEastAsia" w:cs="Times New Roman"/>
                <w:bCs/>
                <w:noProof/>
                <w:kern w:val="0"/>
                <w:sz w:val="21"/>
                <w:szCs w:val="21"/>
              </w:rPr>
              <w:t>运行</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_Toc143671989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20</w:t>
            </w:r>
            <w:r w:rsidR="003337C1" w:rsidRPr="003337C1">
              <w:rPr>
                <w:rFonts w:eastAsiaTheme="minorEastAsia" w:cs="Times New Roman"/>
                <w:noProof/>
                <w:sz w:val="21"/>
                <w:szCs w:val="21"/>
              </w:rPr>
              <w:fldChar w:fldCharType="end"/>
            </w:r>
          </w:hyperlink>
        </w:p>
        <w:p w14:paraId="49BEF1DC" w14:textId="77777777" w:rsidR="003337C1" w:rsidRPr="003337C1" w:rsidRDefault="003B731A" w:rsidP="003337C1">
          <w:pPr>
            <w:pStyle w:val="20"/>
            <w:tabs>
              <w:tab w:val="right" w:leader="dot" w:pos="8296"/>
            </w:tabs>
            <w:ind w:left="560"/>
            <w:rPr>
              <w:rFonts w:eastAsiaTheme="minorEastAsia" w:cs="Times New Roman"/>
              <w:noProof/>
              <w:sz w:val="21"/>
              <w:szCs w:val="21"/>
            </w:rPr>
          </w:pPr>
          <w:hyperlink w:anchor="_Toc143671990" w:history="1">
            <w:r w:rsidR="003337C1" w:rsidRPr="003337C1">
              <w:rPr>
                <w:rStyle w:val="af2"/>
                <w:rFonts w:eastAsiaTheme="minorEastAsia" w:cs="Times New Roman"/>
                <w:bCs/>
                <w:noProof/>
                <w:kern w:val="0"/>
                <w:sz w:val="21"/>
                <w:szCs w:val="21"/>
              </w:rPr>
              <w:t xml:space="preserve">7.2 </w:t>
            </w:r>
            <w:r w:rsidR="003337C1" w:rsidRPr="003337C1">
              <w:rPr>
                <w:rStyle w:val="af2"/>
                <w:rFonts w:eastAsiaTheme="minorEastAsia" w:cs="Times New Roman"/>
                <w:bCs/>
                <w:noProof/>
                <w:kern w:val="0"/>
                <w:sz w:val="21"/>
                <w:szCs w:val="21"/>
              </w:rPr>
              <w:t>维护</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_Toc143671990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20</w:t>
            </w:r>
            <w:r w:rsidR="003337C1" w:rsidRPr="003337C1">
              <w:rPr>
                <w:rFonts w:eastAsiaTheme="minorEastAsia" w:cs="Times New Roman"/>
                <w:noProof/>
                <w:sz w:val="21"/>
                <w:szCs w:val="21"/>
              </w:rPr>
              <w:fldChar w:fldCharType="end"/>
            </w:r>
          </w:hyperlink>
        </w:p>
        <w:p w14:paraId="3D515B51" w14:textId="77777777" w:rsidR="003337C1" w:rsidRPr="003337C1" w:rsidRDefault="003B731A">
          <w:pPr>
            <w:pStyle w:val="11"/>
            <w:tabs>
              <w:tab w:val="right" w:leader="dot" w:pos="8296"/>
            </w:tabs>
            <w:rPr>
              <w:rFonts w:eastAsiaTheme="minorEastAsia" w:cs="Times New Roman"/>
              <w:noProof/>
              <w:sz w:val="21"/>
              <w:szCs w:val="21"/>
            </w:rPr>
          </w:pPr>
          <w:hyperlink w:anchor="_Toc143671991" w:history="1">
            <w:r w:rsidR="003337C1" w:rsidRPr="003337C1">
              <w:rPr>
                <w:rStyle w:val="af2"/>
                <w:rFonts w:eastAsiaTheme="minorEastAsia" w:cs="Times New Roman"/>
                <w:bCs/>
                <w:noProof/>
                <w:sz w:val="21"/>
                <w:szCs w:val="21"/>
              </w:rPr>
              <w:t>用词说明</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_Toc143671991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21</w:t>
            </w:r>
            <w:r w:rsidR="003337C1" w:rsidRPr="003337C1">
              <w:rPr>
                <w:rFonts w:eastAsiaTheme="minorEastAsia" w:cs="Times New Roman"/>
                <w:noProof/>
                <w:sz w:val="21"/>
                <w:szCs w:val="21"/>
              </w:rPr>
              <w:fldChar w:fldCharType="end"/>
            </w:r>
          </w:hyperlink>
        </w:p>
        <w:p w14:paraId="7528F675" w14:textId="77777777" w:rsidR="003337C1" w:rsidRPr="003337C1" w:rsidRDefault="003B731A">
          <w:pPr>
            <w:pStyle w:val="11"/>
            <w:tabs>
              <w:tab w:val="right" w:leader="dot" w:pos="8296"/>
            </w:tabs>
            <w:rPr>
              <w:rFonts w:eastAsiaTheme="minorEastAsia" w:cs="Times New Roman"/>
              <w:noProof/>
              <w:sz w:val="21"/>
              <w:szCs w:val="21"/>
            </w:rPr>
          </w:pPr>
          <w:hyperlink w:anchor="_Toc143671992" w:history="1">
            <w:r w:rsidR="003337C1" w:rsidRPr="003337C1">
              <w:rPr>
                <w:rStyle w:val="af2"/>
                <w:rFonts w:eastAsiaTheme="minorEastAsia" w:cs="Times New Roman"/>
                <w:noProof/>
                <w:sz w:val="21"/>
                <w:szCs w:val="21"/>
              </w:rPr>
              <w:t>引用标准名录</w:t>
            </w:r>
            <w:r w:rsidR="003337C1" w:rsidRPr="003337C1">
              <w:rPr>
                <w:rFonts w:eastAsiaTheme="minorEastAsia" w:cs="Times New Roman"/>
                <w:noProof/>
                <w:sz w:val="21"/>
                <w:szCs w:val="21"/>
              </w:rPr>
              <w:tab/>
            </w:r>
            <w:r w:rsidR="003337C1" w:rsidRPr="003337C1">
              <w:rPr>
                <w:rFonts w:eastAsiaTheme="minorEastAsia" w:cs="Times New Roman"/>
                <w:noProof/>
                <w:sz w:val="21"/>
                <w:szCs w:val="21"/>
              </w:rPr>
              <w:fldChar w:fldCharType="begin"/>
            </w:r>
            <w:r w:rsidR="003337C1" w:rsidRPr="003337C1">
              <w:rPr>
                <w:rFonts w:eastAsiaTheme="minorEastAsia" w:cs="Times New Roman"/>
                <w:noProof/>
                <w:sz w:val="21"/>
                <w:szCs w:val="21"/>
              </w:rPr>
              <w:instrText xml:space="preserve"> PAGEREF _Toc143671992 \h </w:instrText>
            </w:r>
            <w:r w:rsidR="003337C1" w:rsidRPr="003337C1">
              <w:rPr>
                <w:rFonts w:eastAsiaTheme="minorEastAsia" w:cs="Times New Roman"/>
                <w:noProof/>
                <w:sz w:val="21"/>
                <w:szCs w:val="21"/>
              </w:rPr>
            </w:r>
            <w:r w:rsidR="003337C1" w:rsidRPr="003337C1">
              <w:rPr>
                <w:rFonts w:eastAsiaTheme="minorEastAsia" w:cs="Times New Roman"/>
                <w:noProof/>
                <w:sz w:val="21"/>
                <w:szCs w:val="21"/>
              </w:rPr>
              <w:fldChar w:fldCharType="separate"/>
            </w:r>
            <w:r w:rsidR="006B3710">
              <w:rPr>
                <w:rFonts w:eastAsiaTheme="minorEastAsia" w:cs="Times New Roman"/>
                <w:noProof/>
                <w:sz w:val="21"/>
                <w:szCs w:val="21"/>
              </w:rPr>
              <w:t>22</w:t>
            </w:r>
            <w:r w:rsidR="003337C1" w:rsidRPr="003337C1">
              <w:rPr>
                <w:rFonts w:eastAsiaTheme="minorEastAsia" w:cs="Times New Roman"/>
                <w:noProof/>
                <w:sz w:val="21"/>
                <w:szCs w:val="21"/>
              </w:rPr>
              <w:fldChar w:fldCharType="end"/>
            </w:r>
          </w:hyperlink>
        </w:p>
        <w:p w14:paraId="46E49932" w14:textId="77777777" w:rsidR="001B7C91" w:rsidRPr="003337C1" w:rsidRDefault="002B167E">
          <w:pPr>
            <w:spacing w:line="276" w:lineRule="auto"/>
            <w:rPr>
              <w:rFonts w:eastAsiaTheme="minorEastAsia" w:cs="Times New Roman"/>
              <w:sz w:val="21"/>
              <w:szCs w:val="21"/>
            </w:rPr>
          </w:pPr>
          <w:r w:rsidRPr="003337C1">
            <w:rPr>
              <w:rFonts w:eastAsiaTheme="minorEastAsia" w:cs="Times New Roman"/>
              <w:sz w:val="21"/>
              <w:szCs w:val="21"/>
            </w:rPr>
            <w:fldChar w:fldCharType="end"/>
          </w:r>
        </w:p>
      </w:sdtContent>
    </w:sdt>
    <w:p w14:paraId="01D1E85B" w14:textId="77777777" w:rsidR="00BD2B56" w:rsidRDefault="00BD2B56"/>
    <w:p w14:paraId="6CCB9BC2" w14:textId="77777777" w:rsidR="00BD2B56" w:rsidRDefault="00BD2B56"/>
    <w:p w14:paraId="5A23643A" w14:textId="77777777" w:rsidR="00BD2B56" w:rsidRDefault="00BD2B56"/>
    <w:p w14:paraId="1AC8F47E" w14:textId="77777777" w:rsidR="00BD2B56" w:rsidRDefault="00BD2B56"/>
    <w:sdt>
      <w:sdtPr>
        <w:rPr>
          <w:rFonts w:ascii="黑体" w:eastAsia="黑体" w:hAnsi="黑体" w:cs="黑体" w:hint="eastAsia"/>
          <w:b/>
          <w:bCs/>
          <w:sz w:val="32"/>
          <w:szCs w:val="32"/>
        </w:rPr>
        <w:id w:val="1539236546"/>
        <w:docPartObj>
          <w:docPartGallery w:val="Table of Contents"/>
          <w:docPartUnique/>
        </w:docPartObj>
      </w:sdtPr>
      <w:sdtEndPr>
        <w:rPr>
          <w:rFonts w:ascii="Times New Roman" w:eastAsia="宋体" w:hAnsi="Times New Roman" w:cstheme="minorBidi"/>
          <w:bCs w:val="0"/>
          <w:sz w:val="28"/>
          <w:szCs w:val="24"/>
        </w:rPr>
      </w:sdtEndPr>
      <w:sdtContent>
        <w:p w14:paraId="1363EDEF" w14:textId="77777777" w:rsidR="00544A68" w:rsidRPr="00BD2B56" w:rsidRDefault="00544A68" w:rsidP="00BD2B56">
          <w:pPr>
            <w:spacing w:line="276" w:lineRule="auto"/>
            <w:jc w:val="center"/>
            <w:rPr>
              <w:rFonts w:eastAsia="黑体" w:cs="Times New Roman"/>
              <w:bCs/>
              <w:sz w:val="32"/>
              <w:szCs w:val="32"/>
            </w:rPr>
          </w:pPr>
          <w:r w:rsidRPr="00BD2B56">
            <w:rPr>
              <w:rFonts w:eastAsia="黑体" w:cs="Times New Roman"/>
              <w:bCs/>
              <w:sz w:val="32"/>
              <w:szCs w:val="32"/>
            </w:rPr>
            <w:t>Contents</w:t>
          </w:r>
        </w:p>
        <w:p w14:paraId="7BAB99ED" w14:textId="77777777" w:rsidR="00544A68" w:rsidRDefault="00544A68" w:rsidP="00BD2B56">
          <w:pPr>
            <w:pStyle w:val="11"/>
            <w:tabs>
              <w:tab w:val="right" w:leader="dot" w:pos="8306"/>
            </w:tabs>
            <w:spacing w:line="276" w:lineRule="auto"/>
            <w:rPr>
              <w:rFonts w:eastAsiaTheme="minorEastAsia" w:cs="Times New Roman"/>
              <w:sz w:val="21"/>
              <w:szCs w:val="21"/>
            </w:rPr>
          </w:pPr>
          <w:r>
            <w:rPr>
              <w:rFonts w:eastAsiaTheme="minorEastAsia" w:cs="Times New Roman"/>
              <w:sz w:val="21"/>
              <w:szCs w:val="21"/>
            </w:rPr>
            <w:fldChar w:fldCharType="begin"/>
          </w:r>
          <w:r>
            <w:rPr>
              <w:rFonts w:eastAsiaTheme="minorEastAsia" w:cs="Times New Roman"/>
              <w:sz w:val="21"/>
              <w:szCs w:val="21"/>
            </w:rPr>
            <w:instrText xml:space="preserve">TOC \o "1-2" \h \u </w:instrText>
          </w:r>
          <w:r>
            <w:rPr>
              <w:rFonts w:eastAsiaTheme="minorEastAsia" w:cs="Times New Roman"/>
              <w:sz w:val="21"/>
              <w:szCs w:val="21"/>
            </w:rPr>
            <w:fldChar w:fldCharType="separate"/>
          </w:r>
          <w:hyperlink w:anchor="_Toc31781" w:history="1">
            <w:r>
              <w:rPr>
                <w:rFonts w:eastAsiaTheme="minorEastAsia" w:cs="Times New Roman"/>
                <w:bCs/>
                <w:sz w:val="21"/>
                <w:szCs w:val="21"/>
              </w:rPr>
              <w:t xml:space="preserve">1 </w:t>
            </w:r>
            <w:r>
              <w:rPr>
                <w:rFonts w:eastAsiaTheme="minorEastAsia" w:cs="Times New Roman" w:hint="eastAsia"/>
                <w:bCs/>
                <w:sz w:val="21"/>
                <w:szCs w:val="21"/>
              </w:rPr>
              <w:t xml:space="preserve"> General provisions</w:t>
            </w:r>
            <w:r>
              <w:rPr>
                <w:rFonts w:eastAsiaTheme="minorEastAsia" w:cs="Times New Roman"/>
                <w:sz w:val="21"/>
                <w:szCs w:val="21"/>
              </w:rPr>
              <w:tab/>
            </w:r>
            <w:r>
              <w:rPr>
                <w:rFonts w:eastAsiaTheme="minorEastAsia" w:cs="Times New Roman"/>
                <w:sz w:val="21"/>
                <w:szCs w:val="21"/>
              </w:rPr>
              <w:fldChar w:fldCharType="begin"/>
            </w:r>
            <w:r>
              <w:rPr>
                <w:rFonts w:eastAsiaTheme="minorEastAsia" w:cs="Times New Roman"/>
                <w:sz w:val="21"/>
                <w:szCs w:val="21"/>
              </w:rPr>
              <w:instrText xml:space="preserve"> PAGEREF _Toc31781 \h </w:instrText>
            </w:r>
            <w:r>
              <w:rPr>
                <w:rFonts w:eastAsiaTheme="minorEastAsia" w:cs="Times New Roman"/>
                <w:sz w:val="21"/>
                <w:szCs w:val="21"/>
              </w:rPr>
            </w:r>
            <w:r>
              <w:rPr>
                <w:rFonts w:eastAsiaTheme="minorEastAsia" w:cs="Times New Roman"/>
                <w:sz w:val="21"/>
                <w:szCs w:val="21"/>
              </w:rPr>
              <w:fldChar w:fldCharType="separate"/>
            </w:r>
            <w:r>
              <w:rPr>
                <w:rFonts w:eastAsiaTheme="minorEastAsia" w:cs="Times New Roman"/>
                <w:sz w:val="21"/>
                <w:szCs w:val="21"/>
              </w:rPr>
              <w:t>1</w:t>
            </w:r>
            <w:r>
              <w:rPr>
                <w:rFonts w:eastAsiaTheme="minorEastAsia" w:cs="Times New Roman"/>
                <w:sz w:val="21"/>
                <w:szCs w:val="21"/>
              </w:rPr>
              <w:fldChar w:fldCharType="end"/>
            </w:r>
          </w:hyperlink>
        </w:p>
        <w:p w14:paraId="013D0A78" w14:textId="77777777" w:rsidR="00544A68" w:rsidRDefault="003B731A" w:rsidP="00BD2B56">
          <w:pPr>
            <w:pStyle w:val="11"/>
            <w:tabs>
              <w:tab w:val="right" w:leader="dot" w:pos="8306"/>
            </w:tabs>
            <w:spacing w:line="276" w:lineRule="auto"/>
            <w:rPr>
              <w:rFonts w:eastAsiaTheme="minorEastAsia" w:cs="Times New Roman"/>
              <w:sz w:val="21"/>
              <w:szCs w:val="21"/>
            </w:rPr>
          </w:pPr>
          <w:hyperlink w:anchor="_Toc24158" w:history="1">
            <w:r w:rsidR="00544A68">
              <w:rPr>
                <w:rFonts w:eastAsiaTheme="minorEastAsia" w:cs="Times New Roman"/>
                <w:bCs/>
                <w:sz w:val="21"/>
                <w:szCs w:val="21"/>
              </w:rPr>
              <w:t>2</w:t>
            </w:r>
            <w:r w:rsidR="00544A68">
              <w:rPr>
                <w:rFonts w:eastAsiaTheme="minorEastAsia" w:cs="Times New Roman" w:hint="eastAsia"/>
                <w:bCs/>
                <w:sz w:val="21"/>
                <w:szCs w:val="21"/>
              </w:rPr>
              <w:t xml:space="preserve">  Terms</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_Toc24158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2</w:t>
            </w:r>
            <w:r w:rsidR="00544A68">
              <w:rPr>
                <w:rFonts w:eastAsiaTheme="minorEastAsia" w:cs="Times New Roman"/>
                <w:sz w:val="21"/>
                <w:szCs w:val="21"/>
              </w:rPr>
              <w:fldChar w:fldCharType="end"/>
            </w:r>
          </w:hyperlink>
        </w:p>
        <w:p w14:paraId="1DC74A54" w14:textId="77777777" w:rsidR="00544A68" w:rsidRDefault="003B731A" w:rsidP="00BD2B56">
          <w:pPr>
            <w:pStyle w:val="11"/>
            <w:tabs>
              <w:tab w:val="right" w:leader="dot" w:pos="8306"/>
            </w:tabs>
            <w:spacing w:line="276" w:lineRule="auto"/>
            <w:rPr>
              <w:rFonts w:eastAsiaTheme="minorEastAsia" w:cs="Times New Roman"/>
              <w:sz w:val="21"/>
              <w:szCs w:val="21"/>
            </w:rPr>
          </w:pPr>
          <w:hyperlink w:anchor="_Toc14502" w:history="1">
            <w:r w:rsidR="00544A68">
              <w:rPr>
                <w:rFonts w:eastAsiaTheme="minorEastAsia" w:cs="Times New Roman"/>
                <w:bCs/>
                <w:sz w:val="21"/>
                <w:szCs w:val="21"/>
              </w:rPr>
              <w:t xml:space="preserve">3 </w:t>
            </w:r>
            <w:r w:rsidR="00544A68">
              <w:rPr>
                <w:rFonts w:eastAsiaTheme="minorEastAsia" w:cs="Times New Roman" w:hint="eastAsia"/>
                <w:bCs/>
                <w:sz w:val="21"/>
                <w:szCs w:val="21"/>
              </w:rPr>
              <w:t xml:space="preserve"> </w:t>
            </w:r>
            <w:r w:rsidR="00544A68" w:rsidRPr="00F144A8">
              <w:rPr>
                <w:rFonts w:eastAsiaTheme="minorEastAsia" w:cs="Times New Roman"/>
                <w:bCs/>
                <w:sz w:val="21"/>
                <w:szCs w:val="21"/>
              </w:rPr>
              <w:t xml:space="preserve">General </w:t>
            </w:r>
            <w:r w:rsidR="00544A68">
              <w:rPr>
                <w:rFonts w:eastAsiaTheme="minorEastAsia" w:cs="Times New Roman"/>
                <w:bCs/>
                <w:sz w:val="21"/>
                <w:szCs w:val="21"/>
              </w:rPr>
              <w:t>r</w:t>
            </w:r>
            <w:r w:rsidR="00544A68" w:rsidRPr="00F144A8">
              <w:rPr>
                <w:rFonts w:eastAsiaTheme="minorEastAsia" w:cs="Times New Roman"/>
                <w:bCs/>
                <w:sz w:val="21"/>
                <w:szCs w:val="21"/>
              </w:rPr>
              <w:t>equirements</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_Toc14502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3</w:t>
            </w:r>
            <w:r w:rsidR="00544A68">
              <w:rPr>
                <w:rFonts w:eastAsiaTheme="minorEastAsia" w:cs="Times New Roman"/>
                <w:sz w:val="21"/>
                <w:szCs w:val="21"/>
              </w:rPr>
              <w:fldChar w:fldCharType="end"/>
            </w:r>
          </w:hyperlink>
        </w:p>
        <w:p w14:paraId="017B3CDB" w14:textId="77777777" w:rsidR="00544A68" w:rsidRDefault="003B731A" w:rsidP="00BD2B56">
          <w:pPr>
            <w:pStyle w:val="11"/>
            <w:tabs>
              <w:tab w:val="right" w:leader="dot" w:pos="8306"/>
            </w:tabs>
            <w:spacing w:line="276" w:lineRule="auto"/>
            <w:rPr>
              <w:rFonts w:eastAsiaTheme="minorEastAsia" w:cs="Times New Roman"/>
              <w:sz w:val="21"/>
              <w:szCs w:val="21"/>
            </w:rPr>
          </w:pPr>
          <w:hyperlink w:anchor="_Toc23719" w:history="1">
            <w:r w:rsidR="00544A68">
              <w:rPr>
                <w:rFonts w:eastAsiaTheme="minorEastAsia" w:cs="Times New Roman"/>
                <w:bCs/>
                <w:sz w:val="21"/>
                <w:szCs w:val="21"/>
              </w:rPr>
              <w:t xml:space="preserve">4 </w:t>
            </w:r>
            <w:r w:rsidR="00544A68">
              <w:rPr>
                <w:rFonts w:eastAsiaTheme="minorEastAsia" w:cs="Times New Roman" w:hint="eastAsia"/>
                <w:bCs/>
                <w:sz w:val="21"/>
                <w:szCs w:val="21"/>
              </w:rPr>
              <w:t xml:space="preserve"> </w:t>
            </w:r>
            <w:r w:rsidR="00544A68" w:rsidRPr="004F0B4B">
              <w:rPr>
                <w:rFonts w:eastAsiaTheme="minorEastAsia" w:cs="Times New Roman"/>
                <w:bCs/>
                <w:sz w:val="21"/>
                <w:szCs w:val="21"/>
              </w:rPr>
              <w:t xml:space="preserve">Technological </w:t>
            </w:r>
            <w:r w:rsidR="00544A68">
              <w:rPr>
                <w:rFonts w:eastAsiaTheme="minorEastAsia" w:cs="Times New Roman"/>
                <w:bCs/>
                <w:sz w:val="21"/>
                <w:szCs w:val="21"/>
              </w:rPr>
              <w:t>d</w:t>
            </w:r>
            <w:r w:rsidR="00544A68" w:rsidRPr="004F0B4B">
              <w:rPr>
                <w:rFonts w:eastAsiaTheme="minorEastAsia" w:cs="Times New Roman"/>
                <w:bCs/>
                <w:sz w:val="21"/>
                <w:szCs w:val="21"/>
              </w:rPr>
              <w:t>esign</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_Toc23719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4</w:t>
            </w:r>
            <w:r w:rsidR="00544A68">
              <w:rPr>
                <w:rFonts w:eastAsiaTheme="minorEastAsia" w:cs="Times New Roman"/>
                <w:sz w:val="21"/>
                <w:szCs w:val="21"/>
              </w:rPr>
              <w:fldChar w:fldCharType="end"/>
            </w:r>
          </w:hyperlink>
        </w:p>
        <w:p w14:paraId="6FDA4F59" w14:textId="77777777"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30723" w:history="1">
            <w:r w:rsidR="00544A68">
              <w:rPr>
                <w:rFonts w:eastAsiaTheme="minorEastAsia" w:cs="Times New Roman"/>
                <w:bCs/>
                <w:sz w:val="21"/>
                <w:szCs w:val="21"/>
              </w:rPr>
              <w:t>4.</w:t>
            </w:r>
            <w:r w:rsidR="00544A68">
              <w:rPr>
                <w:rFonts w:eastAsiaTheme="minorEastAsia" w:cs="Times New Roman" w:hint="eastAsia"/>
                <w:bCs/>
                <w:sz w:val="21"/>
                <w:szCs w:val="21"/>
              </w:rPr>
              <w:t xml:space="preserve">1 </w:t>
            </w:r>
            <w:r w:rsidR="00544A68">
              <w:rPr>
                <w:rFonts w:eastAsiaTheme="minorEastAsia" w:cs="Times New Roman"/>
                <w:sz w:val="21"/>
                <w:szCs w:val="21"/>
              </w:rPr>
              <w:t xml:space="preserve"> </w:t>
            </w:r>
            <w:r w:rsidR="00544A68" w:rsidRPr="004F0B4B">
              <w:rPr>
                <w:rFonts w:eastAsiaTheme="minorEastAsia" w:cs="Times New Roman"/>
                <w:sz w:val="21"/>
                <w:szCs w:val="21"/>
              </w:rPr>
              <w:t xml:space="preserve">Process </w:t>
            </w:r>
            <w:r w:rsidR="00544A68">
              <w:rPr>
                <w:rFonts w:eastAsiaTheme="minorEastAsia" w:cs="Times New Roman" w:hint="eastAsia"/>
                <w:sz w:val="21"/>
                <w:szCs w:val="21"/>
              </w:rPr>
              <w:t>fl</w:t>
            </w:r>
            <w:r w:rsidR="00544A68" w:rsidRPr="004F0B4B">
              <w:rPr>
                <w:rFonts w:eastAsiaTheme="minorEastAsia" w:cs="Times New Roman"/>
                <w:sz w:val="21"/>
                <w:szCs w:val="21"/>
              </w:rPr>
              <w:t>ow</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_Toc30723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4</w:t>
            </w:r>
            <w:r w:rsidR="00544A68">
              <w:rPr>
                <w:rFonts w:eastAsiaTheme="minorEastAsia" w:cs="Times New Roman"/>
                <w:sz w:val="21"/>
                <w:szCs w:val="21"/>
              </w:rPr>
              <w:fldChar w:fldCharType="end"/>
            </w:r>
          </w:hyperlink>
        </w:p>
        <w:p w14:paraId="2522EADB" w14:textId="1CF5262B"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15258" w:history="1">
            <w:r w:rsidR="00544A68">
              <w:rPr>
                <w:rFonts w:eastAsiaTheme="minorEastAsia" w:cs="Times New Roman"/>
                <w:bCs/>
                <w:sz w:val="21"/>
                <w:szCs w:val="21"/>
              </w:rPr>
              <w:t>4.</w:t>
            </w:r>
            <w:r w:rsidR="00544A68">
              <w:rPr>
                <w:rFonts w:eastAsiaTheme="minorEastAsia" w:cs="Times New Roman" w:hint="eastAsia"/>
                <w:bCs/>
                <w:sz w:val="21"/>
                <w:szCs w:val="21"/>
              </w:rPr>
              <w:t xml:space="preserve">2 </w:t>
            </w:r>
            <w:r w:rsidR="00544A68">
              <w:rPr>
                <w:rFonts w:eastAsiaTheme="minorEastAsia" w:cs="Times New Roman"/>
                <w:bCs/>
                <w:sz w:val="21"/>
                <w:szCs w:val="21"/>
              </w:rPr>
              <w:t xml:space="preserve"> </w:t>
            </w:r>
            <w:r w:rsidR="00544A68" w:rsidRPr="00293D9E">
              <w:rPr>
                <w:rFonts w:eastAsiaTheme="minorEastAsia" w:cs="Times New Roman"/>
                <w:sz w:val="21"/>
                <w:szCs w:val="21"/>
              </w:rPr>
              <w:t xml:space="preserve">Biological </w:t>
            </w:r>
            <w:r w:rsidR="00544A68">
              <w:rPr>
                <w:rFonts w:eastAsiaTheme="minorEastAsia" w:cs="Times New Roman" w:hint="eastAsia"/>
                <w:sz w:val="21"/>
                <w:szCs w:val="21"/>
              </w:rPr>
              <w:t>reaction</w:t>
            </w:r>
            <w:r w:rsidR="00544A68">
              <w:rPr>
                <w:rFonts w:eastAsiaTheme="minorEastAsia" w:cs="Times New Roman"/>
                <w:sz w:val="21"/>
                <w:szCs w:val="21"/>
              </w:rPr>
              <w:t xml:space="preserve"> </w:t>
            </w:r>
            <w:r w:rsidR="00544A68">
              <w:rPr>
                <w:rFonts w:eastAsiaTheme="minorEastAsia" w:cs="Times New Roman" w:hint="eastAsia"/>
                <w:sz w:val="21"/>
                <w:szCs w:val="21"/>
              </w:rPr>
              <w:t>tank</w:t>
            </w:r>
            <w:r w:rsidR="00544A68">
              <w:rPr>
                <w:rFonts w:eastAsiaTheme="minorEastAsia" w:cs="Times New Roman"/>
                <w:sz w:val="21"/>
                <w:szCs w:val="21"/>
              </w:rPr>
              <w:tab/>
            </w:r>
            <w:r w:rsidR="00B05239">
              <w:rPr>
                <w:rFonts w:eastAsiaTheme="minorEastAsia" w:cs="Times New Roman" w:hint="eastAsia"/>
                <w:sz w:val="21"/>
                <w:szCs w:val="21"/>
              </w:rPr>
              <w:t>4</w:t>
            </w:r>
          </w:hyperlink>
        </w:p>
        <w:p w14:paraId="47988ED4" w14:textId="77777777"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1618" w:history="1">
            <w:r w:rsidR="00544A68">
              <w:rPr>
                <w:rFonts w:eastAsiaTheme="minorEastAsia" w:cs="Times New Roman"/>
                <w:bCs/>
                <w:sz w:val="21"/>
                <w:szCs w:val="21"/>
              </w:rPr>
              <w:t>4.</w:t>
            </w:r>
            <w:r w:rsidR="00544A68">
              <w:rPr>
                <w:rFonts w:eastAsiaTheme="minorEastAsia" w:cs="Times New Roman" w:hint="eastAsia"/>
                <w:bCs/>
                <w:sz w:val="21"/>
                <w:szCs w:val="21"/>
              </w:rPr>
              <w:t xml:space="preserve">3 </w:t>
            </w:r>
            <w:r w:rsidR="00544A68">
              <w:rPr>
                <w:rFonts w:eastAsiaTheme="minorEastAsia" w:cs="Times New Roman"/>
                <w:bCs/>
                <w:sz w:val="21"/>
                <w:szCs w:val="21"/>
              </w:rPr>
              <w:t xml:space="preserve"> </w:t>
            </w:r>
            <w:r w:rsidR="00544A68" w:rsidRPr="00293D9E">
              <w:rPr>
                <w:rFonts w:eastAsiaTheme="minorEastAsia" w:cs="Times New Roman"/>
                <w:bCs/>
                <w:sz w:val="21"/>
                <w:szCs w:val="21"/>
              </w:rPr>
              <w:t xml:space="preserve">Secondary </w:t>
            </w:r>
            <w:r w:rsidR="00544A68">
              <w:rPr>
                <w:rFonts w:eastAsiaTheme="minorEastAsia" w:cs="Times New Roman"/>
                <w:bCs/>
                <w:sz w:val="21"/>
                <w:szCs w:val="21"/>
              </w:rPr>
              <w:t>s</w:t>
            </w:r>
            <w:r w:rsidR="00544A68" w:rsidRPr="00293D9E">
              <w:rPr>
                <w:rFonts w:eastAsiaTheme="minorEastAsia" w:cs="Times New Roman"/>
                <w:bCs/>
                <w:sz w:val="21"/>
                <w:szCs w:val="21"/>
              </w:rPr>
              <w:t xml:space="preserve">ettling </w:t>
            </w:r>
            <w:r w:rsidR="00544A68">
              <w:rPr>
                <w:rFonts w:eastAsiaTheme="minorEastAsia" w:cs="Times New Roman"/>
                <w:bCs/>
                <w:sz w:val="21"/>
                <w:szCs w:val="21"/>
              </w:rPr>
              <w:t>t</w:t>
            </w:r>
            <w:r w:rsidR="00544A68" w:rsidRPr="00293D9E">
              <w:rPr>
                <w:rFonts w:eastAsiaTheme="minorEastAsia" w:cs="Times New Roman"/>
                <w:bCs/>
                <w:sz w:val="21"/>
                <w:szCs w:val="21"/>
              </w:rPr>
              <w:t>ank</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_Toc1618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11</w:t>
            </w:r>
            <w:r w:rsidR="00544A68">
              <w:rPr>
                <w:rFonts w:eastAsiaTheme="minorEastAsia" w:cs="Times New Roman"/>
                <w:sz w:val="21"/>
                <w:szCs w:val="21"/>
              </w:rPr>
              <w:fldChar w:fldCharType="end"/>
            </w:r>
          </w:hyperlink>
        </w:p>
        <w:p w14:paraId="42AC287E" w14:textId="77777777"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1658" w:history="1">
            <w:r w:rsidR="00544A68">
              <w:rPr>
                <w:rFonts w:eastAsiaTheme="minorEastAsia" w:cs="Times New Roman"/>
                <w:bCs/>
                <w:sz w:val="21"/>
                <w:szCs w:val="21"/>
              </w:rPr>
              <w:t>4.</w:t>
            </w:r>
            <w:r w:rsidR="00544A68">
              <w:rPr>
                <w:rFonts w:eastAsiaTheme="minorEastAsia" w:cs="Times New Roman" w:hint="eastAsia"/>
                <w:bCs/>
                <w:sz w:val="21"/>
                <w:szCs w:val="21"/>
              </w:rPr>
              <w:t>4</w:t>
            </w:r>
            <w:r w:rsidR="00544A68">
              <w:rPr>
                <w:rFonts w:eastAsiaTheme="minorEastAsia" w:cs="Times New Roman"/>
                <w:bCs/>
                <w:sz w:val="21"/>
                <w:szCs w:val="21"/>
              </w:rPr>
              <w:t xml:space="preserve"> </w:t>
            </w:r>
            <w:r w:rsidR="00544A68">
              <w:rPr>
                <w:rFonts w:eastAsiaTheme="minorEastAsia" w:cs="Times New Roman" w:hint="eastAsia"/>
                <w:bCs/>
                <w:sz w:val="21"/>
                <w:szCs w:val="21"/>
              </w:rPr>
              <w:t xml:space="preserve"> Aeration</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_Toc1658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12</w:t>
            </w:r>
            <w:r w:rsidR="00544A68">
              <w:rPr>
                <w:rFonts w:eastAsiaTheme="minorEastAsia" w:cs="Times New Roman"/>
                <w:sz w:val="21"/>
                <w:szCs w:val="21"/>
              </w:rPr>
              <w:fldChar w:fldCharType="end"/>
            </w:r>
          </w:hyperlink>
        </w:p>
        <w:p w14:paraId="619A3C91" w14:textId="77777777"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32136" w:history="1">
            <w:r w:rsidR="00544A68">
              <w:rPr>
                <w:rFonts w:eastAsiaTheme="minorEastAsia" w:cs="Times New Roman"/>
                <w:bCs/>
                <w:sz w:val="21"/>
                <w:szCs w:val="21"/>
              </w:rPr>
              <w:t>4.</w:t>
            </w:r>
            <w:r w:rsidR="00544A68">
              <w:rPr>
                <w:rFonts w:eastAsiaTheme="minorEastAsia" w:cs="Times New Roman" w:hint="eastAsia"/>
                <w:bCs/>
                <w:sz w:val="21"/>
                <w:szCs w:val="21"/>
              </w:rPr>
              <w:t>5</w:t>
            </w:r>
            <w:r w:rsidR="00544A68">
              <w:rPr>
                <w:rFonts w:eastAsiaTheme="minorEastAsia" w:cs="Times New Roman"/>
                <w:bCs/>
                <w:sz w:val="21"/>
                <w:szCs w:val="21"/>
              </w:rPr>
              <w:t xml:space="preserve"> </w:t>
            </w:r>
            <w:r w:rsidR="00544A68">
              <w:rPr>
                <w:rFonts w:eastAsiaTheme="minorEastAsia" w:cs="Times New Roman" w:hint="eastAsia"/>
                <w:bCs/>
                <w:sz w:val="21"/>
                <w:szCs w:val="21"/>
              </w:rPr>
              <w:t xml:space="preserve"> N</w:t>
            </w:r>
            <w:r w:rsidR="00544A68" w:rsidRPr="00755D91">
              <w:rPr>
                <w:rFonts w:eastAsiaTheme="minorEastAsia" w:cs="Times New Roman"/>
                <w:bCs/>
                <w:sz w:val="21"/>
                <w:szCs w:val="21"/>
              </w:rPr>
              <w:t>utrient fluid</w:t>
            </w:r>
            <w:r w:rsidR="00544A68">
              <w:rPr>
                <w:rFonts w:eastAsiaTheme="minorEastAsia" w:cs="Times New Roman" w:hint="eastAsia"/>
                <w:bCs/>
                <w:sz w:val="21"/>
                <w:szCs w:val="21"/>
              </w:rPr>
              <w:t xml:space="preserve"> </w:t>
            </w:r>
            <w:r w:rsidR="00544A68">
              <w:rPr>
                <w:rFonts w:eastAsiaTheme="minorEastAsia" w:cs="Times New Roman"/>
                <w:bCs/>
                <w:sz w:val="21"/>
                <w:szCs w:val="21"/>
              </w:rPr>
              <w:t>d</w:t>
            </w:r>
            <w:r w:rsidR="00544A68" w:rsidRPr="00755D91">
              <w:rPr>
                <w:rFonts w:eastAsiaTheme="minorEastAsia" w:cs="Times New Roman"/>
                <w:bCs/>
                <w:sz w:val="21"/>
                <w:szCs w:val="21"/>
              </w:rPr>
              <w:t xml:space="preserve">osing </w:t>
            </w:r>
            <w:r w:rsidR="00544A68">
              <w:rPr>
                <w:rFonts w:eastAsiaTheme="minorEastAsia" w:cs="Times New Roman" w:hint="eastAsia"/>
                <w:bCs/>
                <w:sz w:val="21"/>
                <w:szCs w:val="21"/>
              </w:rPr>
              <w:t>sy</w:t>
            </w:r>
            <w:r w:rsidR="00544A68" w:rsidRPr="00755D91">
              <w:rPr>
                <w:rFonts w:eastAsiaTheme="minorEastAsia" w:cs="Times New Roman"/>
                <w:bCs/>
                <w:sz w:val="21"/>
                <w:szCs w:val="21"/>
              </w:rPr>
              <w:t>stem</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_Toc32136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14</w:t>
            </w:r>
            <w:r w:rsidR="00544A68">
              <w:rPr>
                <w:rFonts w:eastAsiaTheme="minorEastAsia" w:cs="Times New Roman"/>
                <w:sz w:val="21"/>
                <w:szCs w:val="21"/>
              </w:rPr>
              <w:fldChar w:fldCharType="end"/>
            </w:r>
          </w:hyperlink>
        </w:p>
        <w:p w14:paraId="75127BDC" w14:textId="77777777"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2513" w:history="1">
            <w:r w:rsidR="00544A68">
              <w:rPr>
                <w:rFonts w:eastAsiaTheme="minorEastAsia" w:cs="Times New Roman"/>
                <w:bCs/>
                <w:sz w:val="21"/>
                <w:szCs w:val="21"/>
              </w:rPr>
              <w:t>4.</w:t>
            </w:r>
            <w:r w:rsidR="00544A68">
              <w:rPr>
                <w:rFonts w:eastAsiaTheme="minorEastAsia" w:cs="Times New Roman" w:hint="eastAsia"/>
                <w:bCs/>
                <w:sz w:val="21"/>
                <w:szCs w:val="21"/>
              </w:rPr>
              <w:t xml:space="preserve">6 </w:t>
            </w:r>
            <w:r w:rsidR="00544A68">
              <w:rPr>
                <w:rFonts w:eastAsiaTheme="minorEastAsia" w:cs="Times New Roman"/>
                <w:bCs/>
                <w:sz w:val="21"/>
                <w:szCs w:val="21"/>
              </w:rPr>
              <w:t xml:space="preserve"> </w:t>
            </w:r>
            <w:r w:rsidR="00544A68" w:rsidRPr="00ED0C79">
              <w:rPr>
                <w:rFonts w:eastAsiaTheme="minorEastAsia" w:cs="Times New Roman"/>
                <w:bCs/>
                <w:sz w:val="21"/>
                <w:szCs w:val="21"/>
              </w:rPr>
              <w:t>Bacillus vaccination amount</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_Toc2513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15</w:t>
            </w:r>
            <w:r w:rsidR="00544A68">
              <w:rPr>
                <w:rFonts w:eastAsiaTheme="minorEastAsia" w:cs="Times New Roman"/>
                <w:sz w:val="21"/>
                <w:szCs w:val="21"/>
              </w:rPr>
              <w:fldChar w:fldCharType="end"/>
            </w:r>
          </w:hyperlink>
        </w:p>
        <w:p w14:paraId="6126AA6B" w14:textId="548E3B05" w:rsidR="00544A68" w:rsidRDefault="003B731A" w:rsidP="00BD2B56">
          <w:pPr>
            <w:pStyle w:val="11"/>
            <w:tabs>
              <w:tab w:val="right" w:leader="dot" w:pos="8306"/>
            </w:tabs>
            <w:spacing w:line="276" w:lineRule="auto"/>
            <w:rPr>
              <w:rFonts w:eastAsiaTheme="minorEastAsia" w:cs="Times New Roman"/>
              <w:sz w:val="21"/>
              <w:szCs w:val="21"/>
            </w:rPr>
          </w:pPr>
          <w:hyperlink w:anchor="_Toc8653" w:history="1">
            <w:r w:rsidR="00544A68">
              <w:rPr>
                <w:rFonts w:eastAsiaTheme="minorEastAsia" w:cs="Times New Roman"/>
                <w:bCs/>
                <w:sz w:val="21"/>
                <w:szCs w:val="21"/>
              </w:rPr>
              <w:t xml:space="preserve">5 </w:t>
            </w:r>
            <w:r w:rsidR="00544A68">
              <w:rPr>
                <w:rFonts w:eastAsiaTheme="minorEastAsia" w:cs="Times New Roman" w:hint="eastAsia"/>
                <w:bCs/>
                <w:sz w:val="21"/>
                <w:szCs w:val="21"/>
              </w:rPr>
              <w:t xml:space="preserve"> Monitoring</w:t>
            </w:r>
            <w:r w:rsidR="00544A68" w:rsidRPr="00ED0C79">
              <w:rPr>
                <w:rFonts w:eastAsiaTheme="minorEastAsia" w:cs="Times New Roman"/>
                <w:bCs/>
                <w:sz w:val="21"/>
                <w:szCs w:val="21"/>
              </w:rPr>
              <w:t xml:space="preserve"> and </w:t>
            </w:r>
            <w:r w:rsidR="00544A68">
              <w:rPr>
                <w:rFonts w:eastAsiaTheme="minorEastAsia" w:cs="Times New Roman"/>
                <w:bCs/>
                <w:sz w:val="21"/>
                <w:szCs w:val="21"/>
              </w:rPr>
              <w:t>c</w:t>
            </w:r>
            <w:r w:rsidR="00544A68" w:rsidRPr="00ED0C79">
              <w:rPr>
                <w:rFonts w:eastAsiaTheme="minorEastAsia" w:cs="Times New Roman"/>
                <w:bCs/>
                <w:sz w:val="21"/>
                <w:szCs w:val="21"/>
              </w:rPr>
              <w:t>ontrol</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_Toc8653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w:t>
            </w:r>
            <w:r w:rsidR="002418FC">
              <w:rPr>
                <w:rFonts w:eastAsiaTheme="minorEastAsia" w:cs="Times New Roman" w:hint="eastAsia"/>
                <w:sz w:val="21"/>
                <w:szCs w:val="21"/>
              </w:rPr>
              <w:t>7</w:t>
            </w:r>
            <w:r w:rsidR="00544A68">
              <w:rPr>
                <w:rFonts w:eastAsiaTheme="minorEastAsia" w:cs="Times New Roman"/>
                <w:sz w:val="21"/>
                <w:szCs w:val="21"/>
              </w:rPr>
              <w:fldChar w:fldCharType="end"/>
            </w:r>
          </w:hyperlink>
        </w:p>
        <w:p w14:paraId="2364C2AF" w14:textId="6E01A31E"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12223" w:history="1">
            <w:r w:rsidR="00544A68">
              <w:rPr>
                <w:rFonts w:eastAsiaTheme="minorEastAsia" w:cs="Times New Roman"/>
                <w:bCs/>
                <w:sz w:val="21"/>
                <w:szCs w:val="21"/>
              </w:rPr>
              <w:t>5.1</w:t>
            </w:r>
            <w:r w:rsidR="00544A68">
              <w:rPr>
                <w:rFonts w:eastAsiaTheme="minorEastAsia" w:cs="Times New Roman" w:hint="eastAsia"/>
                <w:bCs/>
                <w:sz w:val="21"/>
                <w:szCs w:val="21"/>
              </w:rPr>
              <w:t xml:space="preserve">  </w:t>
            </w:r>
            <w:r w:rsidR="00544A68" w:rsidRPr="00ED0C79">
              <w:rPr>
                <w:rFonts w:eastAsiaTheme="minorEastAsia" w:cs="Times New Roman"/>
                <w:bCs/>
                <w:sz w:val="21"/>
                <w:szCs w:val="21"/>
              </w:rPr>
              <w:t>General requirements</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_Toc12223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w:t>
            </w:r>
            <w:r w:rsidR="002418FC">
              <w:rPr>
                <w:rFonts w:eastAsiaTheme="minorEastAsia" w:cs="Times New Roman" w:hint="eastAsia"/>
                <w:sz w:val="21"/>
                <w:szCs w:val="21"/>
              </w:rPr>
              <w:t>7</w:t>
            </w:r>
            <w:r w:rsidR="00544A68">
              <w:rPr>
                <w:rFonts w:eastAsiaTheme="minorEastAsia" w:cs="Times New Roman"/>
                <w:sz w:val="21"/>
                <w:szCs w:val="21"/>
              </w:rPr>
              <w:fldChar w:fldCharType="end"/>
            </w:r>
          </w:hyperlink>
        </w:p>
        <w:p w14:paraId="6B8D780E" w14:textId="4C1C9C4B"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7910" w:history="1">
            <w:r w:rsidR="00544A68">
              <w:rPr>
                <w:rFonts w:eastAsiaTheme="minorEastAsia" w:cs="Times New Roman"/>
                <w:bCs/>
                <w:sz w:val="21"/>
                <w:szCs w:val="21"/>
              </w:rPr>
              <w:t>5.2</w:t>
            </w:r>
            <w:r w:rsidR="00544A68">
              <w:rPr>
                <w:rFonts w:eastAsiaTheme="minorEastAsia" w:cs="Times New Roman" w:hint="eastAsia"/>
                <w:bCs/>
                <w:sz w:val="21"/>
                <w:szCs w:val="21"/>
              </w:rPr>
              <w:t xml:space="preserve">  Monitoring</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_Toc7910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w:t>
            </w:r>
            <w:r w:rsidR="002418FC">
              <w:rPr>
                <w:rFonts w:eastAsiaTheme="minorEastAsia" w:cs="Times New Roman" w:hint="eastAsia"/>
                <w:sz w:val="21"/>
                <w:szCs w:val="21"/>
              </w:rPr>
              <w:t>7</w:t>
            </w:r>
            <w:r w:rsidR="00544A68">
              <w:rPr>
                <w:rFonts w:eastAsiaTheme="minorEastAsia" w:cs="Times New Roman"/>
                <w:sz w:val="21"/>
                <w:szCs w:val="21"/>
              </w:rPr>
              <w:fldChar w:fldCharType="end"/>
            </w:r>
          </w:hyperlink>
        </w:p>
        <w:p w14:paraId="2D43B20A" w14:textId="41E94414"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30318" w:history="1">
            <w:r w:rsidR="00544A68">
              <w:rPr>
                <w:rFonts w:eastAsiaTheme="minorEastAsia" w:cs="Times New Roman"/>
                <w:bCs/>
                <w:sz w:val="21"/>
                <w:szCs w:val="21"/>
              </w:rPr>
              <w:t>5.3</w:t>
            </w:r>
            <w:r w:rsidR="00544A68">
              <w:rPr>
                <w:rFonts w:eastAsiaTheme="minorEastAsia" w:cs="Times New Roman" w:hint="eastAsia"/>
                <w:bCs/>
                <w:sz w:val="21"/>
                <w:szCs w:val="21"/>
              </w:rPr>
              <w:t xml:space="preserve">  Control</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_Toc30318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w:t>
            </w:r>
            <w:r w:rsidR="002418FC">
              <w:rPr>
                <w:rFonts w:eastAsiaTheme="minorEastAsia" w:cs="Times New Roman" w:hint="eastAsia"/>
                <w:sz w:val="21"/>
                <w:szCs w:val="21"/>
              </w:rPr>
              <w:t>7</w:t>
            </w:r>
            <w:r w:rsidR="00544A68">
              <w:rPr>
                <w:rFonts w:eastAsiaTheme="minorEastAsia" w:cs="Times New Roman"/>
                <w:sz w:val="21"/>
                <w:szCs w:val="21"/>
              </w:rPr>
              <w:fldChar w:fldCharType="end"/>
            </w:r>
          </w:hyperlink>
        </w:p>
        <w:p w14:paraId="1911F457" w14:textId="77777777" w:rsidR="00544A68" w:rsidRDefault="003B731A" w:rsidP="00BD2B56">
          <w:pPr>
            <w:pStyle w:val="11"/>
            <w:tabs>
              <w:tab w:val="right" w:leader="dot" w:pos="8306"/>
            </w:tabs>
            <w:spacing w:line="276" w:lineRule="auto"/>
            <w:rPr>
              <w:rFonts w:eastAsiaTheme="minorEastAsia" w:cs="Times New Roman"/>
              <w:sz w:val="21"/>
              <w:szCs w:val="21"/>
            </w:rPr>
          </w:pPr>
          <w:hyperlink w:anchor="_Toc28941" w:history="1">
            <w:r w:rsidR="00544A68">
              <w:rPr>
                <w:rFonts w:eastAsiaTheme="minorEastAsia" w:cs="Times New Roman"/>
                <w:bCs/>
                <w:sz w:val="21"/>
                <w:szCs w:val="21"/>
              </w:rPr>
              <w:t>6</w:t>
            </w:r>
            <w:r w:rsidR="00544A68">
              <w:rPr>
                <w:rFonts w:eastAsiaTheme="minorEastAsia" w:cs="Times New Roman" w:hint="eastAsia"/>
                <w:bCs/>
                <w:sz w:val="21"/>
                <w:szCs w:val="21"/>
              </w:rPr>
              <w:t xml:space="preserve">  Construction</w:t>
            </w:r>
            <w:r w:rsidR="00544A68">
              <w:rPr>
                <w:rFonts w:eastAsiaTheme="minorEastAsia" w:cs="Times New Roman" w:hint="eastAsia"/>
                <w:bCs/>
                <w:sz w:val="21"/>
                <w:szCs w:val="21"/>
              </w:rPr>
              <w:t>、</w:t>
            </w:r>
            <w:r w:rsidR="00544A68">
              <w:rPr>
                <w:rFonts w:eastAsiaTheme="minorEastAsia" w:cs="Times New Roman" w:hint="eastAsia"/>
                <w:bCs/>
                <w:sz w:val="21"/>
                <w:szCs w:val="21"/>
              </w:rPr>
              <w:t>c</w:t>
            </w:r>
            <w:r w:rsidR="00544A68" w:rsidRPr="005B6193">
              <w:rPr>
                <w:rFonts w:eastAsiaTheme="minorEastAsia" w:cs="Times New Roman"/>
                <w:bCs/>
                <w:sz w:val="21"/>
                <w:szCs w:val="21"/>
              </w:rPr>
              <w:t>ommissioning</w:t>
            </w:r>
            <w:r w:rsidR="00544A68">
              <w:rPr>
                <w:rFonts w:eastAsiaTheme="minorEastAsia" w:cs="Times New Roman" w:hint="eastAsia"/>
                <w:bCs/>
                <w:sz w:val="21"/>
                <w:szCs w:val="21"/>
              </w:rPr>
              <w:t xml:space="preserve"> and</w:t>
            </w:r>
            <w:r w:rsidR="00544A68" w:rsidRPr="005B6193">
              <w:t xml:space="preserve"> </w:t>
            </w:r>
            <w:r w:rsidR="00544A68">
              <w:rPr>
                <w:rFonts w:eastAsiaTheme="minorEastAsia" w:cs="Times New Roman" w:hint="eastAsia"/>
                <w:bCs/>
                <w:sz w:val="21"/>
                <w:szCs w:val="21"/>
              </w:rPr>
              <w:t>a</w:t>
            </w:r>
            <w:r w:rsidR="00544A68" w:rsidRPr="005B6193">
              <w:rPr>
                <w:rFonts w:eastAsiaTheme="minorEastAsia" w:cs="Times New Roman"/>
                <w:bCs/>
                <w:sz w:val="21"/>
                <w:szCs w:val="21"/>
              </w:rPr>
              <w:t>cceptance</w:t>
            </w:r>
            <w:r w:rsidR="00544A68">
              <w:rPr>
                <w:rFonts w:eastAsiaTheme="minorEastAsia" w:cs="Times New Roman" w:hint="eastAsia"/>
                <w:bCs/>
                <w:sz w:val="21"/>
                <w:szCs w:val="21"/>
              </w:rPr>
              <w:t xml:space="preserve"> </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_Toc28941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18</w:t>
            </w:r>
            <w:r w:rsidR="00544A68">
              <w:rPr>
                <w:rFonts w:eastAsiaTheme="minorEastAsia" w:cs="Times New Roman"/>
                <w:sz w:val="21"/>
                <w:szCs w:val="21"/>
              </w:rPr>
              <w:fldChar w:fldCharType="end"/>
            </w:r>
          </w:hyperlink>
        </w:p>
        <w:p w14:paraId="60D764C0" w14:textId="77777777"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27903" w:history="1">
            <w:r w:rsidR="00544A68">
              <w:rPr>
                <w:rFonts w:eastAsiaTheme="minorEastAsia" w:cs="Times New Roman"/>
                <w:bCs/>
                <w:sz w:val="21"/>
                <w:szCs w:val="21"/>
              </w:rPr>
              <w:t>6.</w:t>
            </w:r>
            <w:r w:rsidR="00544A68">
              <w:rPr>
                <w:rFonts w:eastAsiaTheme="minorEastAsia" w:cs="Times New Roman" w:hint="eastAsia"/>
                <w:bCs/>
                <w:sz w:val="21"/>
                <w:szCs w:val="21"/>
              </w:rPr>
              <w:t xml:space="preserve">1  </w:t>
            </w:r>
            <w:r w:rsidR="00544A68" w:rsidRPr="007544BB">
              <w:rPr>
                <w:rFonts w:eastAsiaTheme="minorEastAsia" w:cs="Times New Roman"/>
                <w:bCs/>
                <w:sz w:val="21"/>
                <w:szCs w:val="21"/>
              </w:rPr>
              <w:t>Constructio</w:t>
            </w:r>
            <w:r w:rsidR="00544A68">
              <w:rPr>
                <w:rFonts w:eastAsiaTheme="minorEastAsia" w:cs="Times New Roman"/>
                <w:bCs/>
                <w:sz w:val="21"/>
                <w:szCs w:val="21"/>
              </w:rPr>
              <w:t>n</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_Toc27903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18</w:t>
            </w:r>
            <w:r w:rsidR="00544A68">
              <w:rPr>
                <w:rFonts w:eastAsiaTheme="minorEastAsia" w:cs="Times New Roman"/>
                <w:sz w:val="21"/>
                <w:szCs w:val="21"/>
              </w:rPr>
              <w:fldChar w:fldCharType="end"/>
            </w:r>
          </w:hyperlink>
        </w:p>
        <w:p w14:paraId="42410DF7" w14:textId="5293A442"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10087" w:history="1">
            <w:r w:rsidR="00544A68">
              <w:rPr>
                <w:rFonts w:eastAsiaTheme="minorEastAsia" w:cs="Times New Roman"/>
                <w:bCs/>
                <w:sz w:val="21"/>
                <w:szCs w:val="21"/>
              </w:rPr>
              <w:t>6.</w:t>
            </w:r>
            <w:r w:rsidR="00544A68">
              <w:rPr>
                <w:rFonts w:eastAsiaTheme="minorEastAsia" w:cs="Times New Roman" w:hint="eastAsia"/>
                <w:bCs/>
                <w:sz w:val="21"/>
                <w:szCs w:val="21"/>
              </w:rPr>
              <w:t>2  C</w:t>
            </w:r>
            <w:r w:rsidR="00544A68" w:rsidRPr="007544BB">
              <w:rPr>
                <w:rFonts w:eastAsiaTheme="minorEastAsia" w:cs="Times New Roman"/>
                <w:bCs/>
                <w:sz w:val="21"/>
                <w:szCs w:val="21"/>
              </w:rPr>
              <w:t>ommissioning</w:t>
            </w:r>
            <w:r w:rsidR="00544A68">
              <w:rPr>
                <w:rFonts w:eastAsiaTheme="minorEastAsia" w:cs="Times New Roman" w:hint="eastAsia"/>
                <w:bCs/>
                <w:sz w:val="21"/>
                <w:szCs w:val="21"/>
              </w:rPr>
              <w:t xml:space="preserve"> and acceptance</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_Toc10087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18</w:t>
            </w:r>
            <w:r w:rsidR="00544A68">
              <w:rPr>
                <w:rFonts w:eastAsiaTheme="minorEastAsia" w:cs="Times New Roman"/>
                <w:sz w:val="21"/>
                <w:szCs w:val="21"/>
              </w:rPr>
              <w:fldChar w:fldCharType="end"/>
            </w:r>
          </w:hyperlink>
        </w:p>
        <w:p w14:paraId="2024E2F3" w14:textId="77777777" w:rsidR="00544A68" w:rsidRDefault="003B731A" w:rsidP="00BD2B56">
          <w:pPr>
            <w:pStyle w:val="11"/>
            <w:tabs>
              <w:tab w:val="right" w:leader="dot" w:pos="8306"/>
            </w:tabs>
            <w:spacing w:line="276" w:lineRule="auto"/>
            <w:rPr>
              <w:rFonts w:eastAsiaTheme="minorEastAsia" w:cs="Times New Roman"/>
              <w:sz w:val="21"/>
              <w:szCs w:val="21"/>
            </w:rPr>
          </w:pPr>
          <w:hyperlink w:anchor="_Toc9206" w:history="1">
            <w:r w:rsidR="00544A68">
              <w:rPr>
                <w:rFonts w:eastAsiaTheme="minorEastAsia" w:cs="Times New Roman"/>
                <w:bCs/>
                <w:sz w:val="21"/>
                <w:szCs w:val="21"/>
              </w:rPr>
              <w:t xml:space="preserve">7 </w:t>
            </w:r>
            <w:r w:rsidR="00544A68">
              <w:rPr>
                <w:rFonts w:eastAsiaTheme="minorEastAsia" w:cs="Times New Roman" w:hint="eastAsia"/>
                <w:bCs/>
                <w:sz w:val="21"/>
                <w:szCs w:val="21"/>
              </w:rPr>
              <w:t xml:space="preserve"> Operation and maintenance</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_Toc9206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20</w:t>
            </w:r>
            <w:r w:rsidR="00544A68">
              <w:rPr>
                <w:rFonts w:eastAsiaTheme="minorEastAsia" w:cs="Times New Roman"/>
                <w:sz w:val="21"/>
                <w:szCs w:val="21"/>
              </w:rPr>
              <w:fldChar w:fldCharType="end"/>
            </w:r>
          </w:hyperlink>
        </w:p>
        <w:p w14:paraId="42233CEC" w14:textId="77777777"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26636" w:history="1">
            <w:r w:rsidR="00544A68">
              <w:rPr>
                <w:rFonts w:eastAsiaTheme="minorEastAsia" w:cs="Times New Roman"/>
                <w:bCs/>
                <w:sz w:val="21"/>
                <w:szCs w:val="21"/>
              </w:rPr>
              <w:t>7.1</w:t>
            </w:r>
            <w:r w:rsidR="00544A68">
              <w:rPr>
                <w:rFonts w:eastAsiaTheme="minorEastAsia" w:cs="Times New Roman" w:hint="eastAsia"/>
                <w:bCs/>
                <w:sz w:val="21"/>
                <w:szCs w:val="21"/>
              </w:rPr>
              <w:t xml:space="preserve">  </w:t>
            </w:r>
            <w:r w:rsidR="00544A68" w:rsidRPr="007544BB">
              <w:rPr>
                <w:rFonts w:eastAsiaTheme="minorEastAsia" w:cs="Times New Roman"/>
                <w:bCs/>
                <w:sz w:val="21"/>
                <w:szCs w:val="21"/>
              </w:rPr>
              <w:t>Operation</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_Toc26636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20</w:t>
            </w:r>
            <w:r w:rsidR="00544A68">
              <w:rPr>
                <w:rFonts w:eastAsiaTheme="minorEastAsia" w:cs="Times New Roman"/>
                <w:sz w:val="21"/>
                <w:szCs w:val="21"/>
              </w:rPr>
              <w:fldChar w:fldCharType="end"/>
            </w:r>
          </w:hyperlink>
        </w:p>
        <w:p w14:paraId="5CE50FDC" w14:textId="77777777" w:rsidR="00544A68" w:rsidRDefault="003B731A" w:rsidP="00BD2B56">
          <w:pPr>
            <w:pStyle w:val="20"/>
            <w:tabs>
              <w:tab w:val="right" w:leader="dot" w:pos="8306"/>
            </w:tabs>
            <w:spacing w:line="276" w:lineRule="auto"/>
            <w:ind w:left="560"/>
            <w:rPr>
              <w:rFonts w:eastAsiaTheme="minorEastAsia" w:cs="Times New Roman"/>
              <w:sz w:val="21"/>
              <w:szCs w:val="21"/>
            </w:rPr>
          </w:pPr>
          <w:hyperlink w:anchor="_Toc8232" w:history="1">
            <w:r w:rsidR="00544A68">
              <w:rPr>
                <w:rFonts w:eastAsiaTheme="minorEastAsia" w:cs="Times New Roman"/>
                <w:bCs/>
                <w:sz w:val="21"/>
                <w:szCs w:val="21"/>
              </w:rPr>
              <w:t>7.2</w:t>
            </w:r>
            <w:r w:rsidR="00544A68">
              <w:rPr>
                <w:rFonts w:eastAsiaTheme="minorEastAsia" w:cs="Times New Roman" w:hint="eastAsia"/>
                <w:bCs/>
                <w:sz w:val="21"/>
                <w:szCs w:val="21"/>
              </w:rPr>
              <w:t xml:space="preserve">  </w:t>
            </w:r>
            <w:r w:rsidR="00544A68" w:rsidRPr="007544BB">
              <w:rPr>
                <w:rFonts w:eastAsiaTheme="minorEastAsia" w:cs="Times New Roman"/>
                <w:bCs/>
                <w:sz w:val="21"/>
                <w:szCs w:val="21"/>
              </w:rPr>
              <w:t>Maintenance</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_Toc8232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20</w:t>
            </w:r>
            <w:r w:rsidR="00544A68">
              <w:rPr>
                <w:rFonts w:eastAsiaTheme="minorEastAsia" w:cs="Times New Roman"/>
                <w:sz w:val="21"/>
                <w:szCs w:val="21"/>
              </w:rPr>
              <w:fldChar w:fldCharType="end"/>
            </w:r>
          </w:hyperlink>
        </w:p>
        <w:p w14:paraId="5A9E5ADD" w14:textId="2814318D" w:rsidR="00544A68" w:rsidRDefault="003B731A" w:rsidP="00BD2B56">
          <w:pPr>
            <w:pStyle w:val="11"/>
            <w:tabs>
              <w:tab w:val="right" w:leader="dot" w:pos="8306"/>
            </w:tabs>
            <w:spacing w:line="276" w:lineRule="auto"/>
            <w:rPr>
              <w:rFonts w:eastAsiaTheme="minorEastAsia" w:cs="Times New Roman"/>
              <w:sz w:val="21"/>
              <w:szCs w:val="21"/>
            </w:rPr>
          </w:pPr>
          <w:hyperlink w:anchor="_Toc16558" w:history="1">
            <w:r w:rsidR="00544A68">
              <w:rPr>
                <w:rFonts w:eastAsiaTheme="minorEastAsia" w:cs="Times New Roman"/>
                <w:bCs/>
                <w:sz w:val="21"/>
                <w:szCs w:val="21"/>
              </w:rPr>
              <w:t>Explan</w:t>
            </w:r>
            <w:r w:rsidR="00544A68" w:rsidRPr="005B6193">
              <w:rPr>
                <w:rFonts w:eastAsiaTheme="minorEastAsia" w:cs="Times New Roman"/>
                <w:bCs/>
                <w:sz w:val="21"/>
                <w:szCs w:val="21"/>
              </w:rPr>
              <w:t xml:space="preserve">ation of </w:t>
            </w:r>
            <w:r w:rsidR="00544A68">
              <w:rPr>
                <w:rFonts w:eastAsiaTheme="minorEastAsia" w:cs="Times New Roman"/>
                <w:bCs/>
                <w:sz w:val="21"/>
                <w:szCs w:val="21"/>
              </w:rPr>
              <w:t>w</w:t>
            </w:r>
            <w:r w:rsidR="00544A68" w:rsidRPr="005B6193">
              <w:rPr>
                <w:rFonts w:eastAsiaTheme="minorEastAsia" w:cs="Times New Roman"/>
                <w:bCs/>
                <w:sz w:val="21"/>
                <w:szCs w:val="21"/>
              </w:rPr>
              <w:t xml:space="preserve">ording in </w:t>
            </w:r>
            <w:r w:rsidR="00544A68">
              <w:rPr>
                <w:rFonts w:eastAsiaTheme="minorEastAsia" w:cs="Times New Roman" w:hint="eastAsia"/>
                <w:bCs/>
                <w:sz w:val="21"/>
                <w:szCs w:val="21"/>
              </w:rPr>
              <w:t>t</w:t>
            </w:r>
            <w:r w:rsidR="00544A68" w:rsidRPr="005B6193">
              <w:rPr>
                <w:rFonts w:eastAsiaTheme="minorEastAsia" w:cs="Times New Roman"/>
                <w:bCs/>
                <w:sz w:val="21"/>
                <w:szCs w:val="21"/>
              </w:rPr>
              <w:t xml:space="preserve">his </w:t>
            </w:r>
            <w:r w:rsidR="00544A68">
              <w:rPr>
                <w:rFonts w:eastAsiaTheme="minorEastAsia" w:cs="Times New Roman" w:hint="eastAsia"/>
                <w:bCs/>
                <w:sz w:val="21"/>
                <w:szCs w:val="21"/>
              </w:rPr>
              <w:t>s</w:t>
            </w:r>
            <w:r w:rsidR="00544A68" w:rsidRPr="005B6193">
              <w:rPr>
                <w:rFonts w:eastAsiaTheme="minorEastAsia" w:cs="Times New Roman"/>
                <w:bCs/>
                <w:sz w:val="21"/>
                <w:szCs w:val="21"/>
              </w:rPr>
              <w:t>pecification</w:t>
            </w:r>
            <w:r w:rsidR="00544A68">
              <w:rPr>
                <w:rFonts w:eastAsiaTheme="minorEastAsia" w:cs="Times New Roman"/>
                <w:sz w:val="21"/>
                <w:szCs w:val="21"/>
              </w:rPr>
              <w:tab/>
            </w:r>
            <w:r w:rsidR="00544A68">
              <w:rPr>
                <w:rFonts w:eastAsiaTheme="minorEastAsia" w:cs="Times New Roman"/>
                <w:sz w:val="21"/>
                <w:szCs w:val="21"/>
              </w:rPr>
              <w:fldChar w:fldCharType="begin"/>
            </w:r>
            <w:r w:rsidR="00544A68">
              <w:rPr>
                <w:rFonts w:eastAsiaTheme="minorEastAsia" w:cs="Times New Roman"/>
                <w:sz w:val="21"/>
                <w:szCs w:val="21"/>
              </w:rPr>
              <w:instrText xml:space="preserve"> PAGEREF _Toc16558 \h </w:instrText>
            </w:r>
            <w:r w:rsidR="00544A68">
              <w:rPr>
                <w:rFonts w:eastAsiaTheme="minorEastAsia" w:cs="Times New Roman"/>
                <w:sz w:val="21"/>
                <w:szCs w:val="21"/>
              </w:rPr>
            </w:r>
            <w:r w:rsidR="00544A68">
              <w:rPr>
                <w:rFonts w:eastAsiaTheme="minorEastAsia" w:cs="Times New Roman"/>
                <w:sz w:val="21"/>
                <w:szCs w:val="21"/>
              </w:rPr>
              <w:fldChar w:fldCharType="separate"/>
            </w:r>
            <w:r w:rsidR="00544A68">
              <w:rPr>
                <w:rFonts w:eastAsiaTheme="minorEastAsia" w:cs="Times New Roman"/>
                <w:sz w:val="21"/>
                <w:szCs w:val="21"/>
              </w:rPr>
              <w:t>21</w:t>
            </w:r>
            <w:r w:rsidR="00544A68">
              <w:rPr>
                <w:rFonts w:eastAsiaTheme="minorEastAsia" w:cs="Times New Roman"/>
                <w:sz w:val="21"/>
                <w:szCs w:val="21"/>
              </w:rPr>
              <w:fldChar w:fldCharType="end"/>
            </w:r>
          </w:hyperlink>
        </w:p>
        <w:p w14:paraId="57ECADF3" w14:textId="334F2C21" w:rsidR="00544A68" w:rsidRDefault="00544A68" w:rsidP="00544A68">
          <w:pPr>
            <w:pStyle w:val="11"/>
            <w:tabs>
              <w:tab w:val="right" w:leader="dot" w:pos="8306"/>
            </w:tabs>
            <w:spacing w:line="276" w:lineRule="auto"/>
            <w:rPr>
              <w:rFonts w:eastAsiaTheme="minorEastAsia" w:cs="Times New Roman"/>
              <w:sz w:val="21"/>
              <w:szCs w:val="21"/>
            </w:rPr>
          </w:pPr>
          <w:r>
            <w:rPr>
              <w:rFonts w:eastAsiaTheme="minorEastAsia" w:cs="Times New Roman"/>
              <w:sz w:val="21"/>
              <w:szCs w:val="21"/>
            </w:rPr>
            <w:fldChar w:fldCharType="end"/>
          </w:r>
          <w:hyperlink w:anchor="_Toc16558" w:history="1">
            <w:r>
              <w:rPr>
                <w:rFonts w:eastAsiaTheme="minorEastAsia" w:cs="Times New Roman" w:hint="eastAsia"/>
                <w:bCs/>
                <w:sz w:val="21"/>
                <w:szCs w:val="21"/>
              </w:rPr>
              <w:t>List</w:t>
            </w:r>
            <w:r w:rsidRPr="005B6193">
              <w:rPr>
                <w:rFonts w:eastAsiaTheme="minorEastAsia" w:cs="Times New Roman"/>
                <w:bCs/>
                <w:sz w:val="21"/>
                <w:szCs w:val="21"/>
              </w:rPr>
              <w:t xml:space="preserve"> of </w:t>
            </w:r>
            <w:r>
              <w:rPr>
                <w:rFonts w:eastAsiaTheme="minorEastAsia" w:cs="Times New Roman" w:hint="eastAsia"/>
                <w:bCs/>
                <w:sz w:val="21"/>
                <w:szCs w:val="21"/>
              </w:rPr>
              <w:t>quoted standards</w:t>
            </w:r>
            <w:r>
              <w:rPr>
                <w:rFonts w:eastAsiaTheme="minorEastAsia" w:cs="Times New Roman"/>
                <w:sz w:val="21"/>
                <w:szCs w:val="21"/>
              </w:rPr>
              <w:tab/>
            </w:r>
            <w:r>
              <w:rPr>
                <w:rFonts w:eastAsiaTheme="minorEastAsia" w:cs="Times New Roman"/>
                <w:sz w:val="21"/>
                <w:szCs w:val="21"/>
              </w:rPr>
              <w:fldChar w:fldCharType="begin"/>
            </w:r>
            <w:r>
              <w:rPr>
                <w:rFonts w:eastAsiaTheme="minorEastAsia" w:cs="Times New Roman"/>
                <w:sz w:val="21"/>
                <w:szCs w:val="21"/>
              </w:rPr>
              <w:instrText xml:space="preserve"> PAGEREF _Toc16558 \h </w:instrText>
            </w:r>
            <w:r>
              <w:rPr>
                <w:rFonts w:eastAsiaTheme="minorEastAsia" w:cs="Times New Roman"/>
                <w:sz w:val="21"/>
                <w:szCs w:val="21"/>
              </w:rPr>
            </w:r>
            <w:r>
              <w:rPr>
                <w:rFonts w:eastAsiaTheme="minorEastAsia" w:cs="Times New Roman"/>
                <w:sz w:val="21"/>
                <w:szCs w:val="21"/>
              </w:rPr>
              <w:fldChar w:fldCharType="separate"/>
            </w:r>
            <w:r>
              <w:rPr>
                <w:rFonts w:eastAsiaTheme="minorEastAsia" w:cs="Times New Roman"/>
                <w:sz w:val="21"/>
                <w:szCs w:val="21"/>
              </w:rPr>
              <w:t>2</w:t>
            </w:r>
            <w:r w:rsidR="002418FC">
              <w:rPr>
                <w:rFonts w:eastAsiaTheme="minorEastAsia" w:cs="Times New Roman" w:hint="eastAsia"/>
                <w:sz w:val="21"/>
                <w:szCs w:val="21"/>
              </w:rPr>
              <w:t>2</w:t>
            </w:r>
            <w:r>
              <w:rPr>
                <w:rFonts w:eastAsiaTheme="minorEastAsia" w:cs="Times New Roman"/>
                <w:sz w:val="21"/>
                <w:szCs w:val="21"/>
              </w:rPr>
              <w:fldChar w:fldCharType="end"/>
            </w:r>
          </w:hyperlink>
        </w:p>
        <w:p w14:paraId="49E43112" w14:textId="0810B85D" w:rsidR="00BD2B56" w:rsidRDefault="003B731A" w:rsidP="00BD2B56">
          <w:pPr>
            <w:spacing w:line="276" w:lineRule="auto"/>
          </w:pPr>
        </w:p>
      </w:sdtContent>
    </w:sdt>
    <w:p w14:paraId="4AD5FF5C" w14:textId="4A50CADE" w:rsidR="001B7C91" w:rsidRDefault="00BD2B56" w:rsidP="00BD2B56">
      <w:pPr>
        <w:sectPr w:rsidR="001B7C91">
          <w:pgSz w:w="11906" w:h="16838"/>
          <w:pgMar w:top="1440" w:right="1800" w:bottom="1440" w:left="1800" w:header="851" w:footer="992" w:gutter="0"/>
          <w:cols w:space="425"/>
          <w:docGrid w:type="lines" w:linePitch="312"/>
        </w:sectPr>
      </w:pPr>
      <w:r>
        <w:t xml:space="preserve"> </w:t>
      </w:r>
      <w:r w:rsidR="002B167E">
        <w:br w:type="page"/>
      </w:r>
    </w:p>
    <w:p w14:paraId="0EB2515B" w14:textId="77777777" w:rsidR="001B7C91" w:rsidRDefault="002B167E">
      <w:pPr>
        <w:pStyle w:val="1"/>
        <w:numPr>
          <w:ilvl w:val="0"/>
          <w:numId w:val="0"/>
        </w:numPr>
        <w:spacing w:before="120" w:after="120"/>
        <w:rPr>
          <w:rStyle w:val="10"/>
          <w:rFonts w:cs="Times New Roman"/>
          <w:bCs/>
          <w:szCs w:val="30"/>
        </w:rPr>
      </w:pPr>
      <w:bookmarkStart w:id="1" w:name="_Toc32216"/>
      <w:bookmarkStart w:id="2" w:name="_Toc143671971"/>
      <w:r>
        <w:rPr>
          <w:rStyle w:val="10"/>
          <w:rFonts w:cs="Times New Roman" w:hint="eastAsia"/>
          <w:bCs/>
          <w:szCs w:val="30"/>
        </w:rPr>
        <w:lastRenderedPageBreak/>
        <w:t xml:space="preserve">1 </w:t>
      </w:r>
      <w:r>
        <w:rPr>
          <w:rStyle w:val="10"/>
          <w:rFonts w:cs="Times New Roman" w:hint="eastAsia"/>
          <w:bCs/>
          <w:szCs w:val="30"/>
        </w:rPr>
        <w:t>总</w:t>
      </w:r>
      <w:r>
        <w:rPr>
          <w:rStyle w:val="10"/>
          <w:rFonts w:cs="Times New Roman" w:hint="eastAsia"/>
          <w:bCs/>
          <w:szCs w:val="30"/>
        </w:rPr>
        <w:t xml:space="preserve">  </w:t>
      </w:r>
      <w:r>
        <w:rPr>
          <w:rStyle w:val="10"/>
          <w:rFonts w:cs="Times New Roman" w:hint="eastAsia"/>
          <w:bCs/>
          <w:szCs w:val="30"/>
        </w:rPr>
        <w:t>则</w:t>
      </w:r>
      <w:bookmarkEnd w:id="1"/>
      <w:bookmarkEnd w:id="2"/>
    </w:p>
    <w:p w14:paraId="16448B91" w14:textId="7A732ED9" w:rsidR="00A932E4" w:rsidRPr="000441B4" w:rsidRDefault="000441B4" w:rsidP="000441B4">
      <w:pPr>
        <w:ind w:right="-1"/>
        <w:jc w:val="left"/>
        <w:rPr>
          <w:rFonts w:cs="Times New Roman"/>
          <w:sz w:val="24"/>
        </w:rPr>
      </w:pPr>
      <w:r>
        <w:rPr>
          <w:rFonts w:cs="Times New Roman" w:hint="eastAsia"/>
          <w:b/>
          <w:bCs/>
          <w:sz w:val="24"/>
        </w:rPr>
        <w:t>1.</w:t>
      </w:r>
      <w:r>
        <w:rPr>
          <w:rFonts w:cs="Times New Roman"/>
          <w:b/>
          <w:bCs/>
          <w:sz w:val="24"/>
        </w:rPr>
        <w:t>0.</w:t>
      </w:r>
      <w:r>
        <w:rPr>
          <w:rFonts w:cs="Times New Roman" w:hint="eastAsia"/>
          <w:b/>
          <w:bCs/>
          <w:sz w:val="24"/>
        </w:rPr>
        <w:t xml:space="preserve">1 </w:t>
      </w:r>
      <w:r w:rsidR="002B167E" w:rsidRPr="000441B4">
        <w:rPr>
          <w:rFonts w:cs="Times New Roman" w:hint="eastAsia"/>
          <w:sz w:val="24"/>
        </w:rPr>
        <w:t>为</w:t>
      </w:r>
      <w:r w:rsidR="00A932E4" w:rsidRPr="000441B4">
        <w:rPr>
          <w:rFonts w:cs="Times New Roman" w:hint="eastAsia"/>
          <w:sz w:val="24"/>
        </w:rPr>
        <w:t>规范城镇污水芽孢杆菌优势化生物反应器技术建设和运行管理，做到安全适用、技术先进、经济合理、运行高效，制定本规程。</w:t>
      </w:r>
    </w:p>
    <w:p w14:paraId="795F664B" w14:textId="77777777"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说明制定本规程的宗旨目的。</w:t>
      </w:r>
    </w:p>
    <w:p w14:paraId="5BE450EB" w14:textId="7B674E8B" w:rsidR="001B7C91" w:rsidRDefault="002B167E">
      <w:pPr>
        <w:ind w:right="-1"/>
        <w:rPr>
          <w:rFonts w:cs="Times New Roman"/>
          <w:sz w:val="24"/>
        </w:rPr>
      </w:pPr>
      <w:r>
        <w:rPr>
          <w:rFonts w:cs="Times New Roman" w:hint="eastAsia"/>
          <w:b/>
          <w:bCs/>
          <w:sz w:val="24"/>
        </w:rPr>
        <w:t>1.</w:t>
      </w:r>
      <w:r>
        <w:rPr>
          <w:rFonts w:cs="Times New Roman"/>
          <w:b/>
          <w:bCs/>
          <w:sz w:val="24"/>
        </w:rPr>
        <w:t>0.</w:t>
      </w:r>
      <w:r>
        <w:rPr>
          <w:rFonts w:cs="Times New Roman" w:hint="eastAsia"/>
          <w:b/>
          <w:bCs/>
          <w:sz w:val="24"/>
        </w:rPr>
        <w:t xml:space="preserve">2 </w:t>
      </w:r>
      <w:r>
        <w:rPr>
          <w:rFonts w:cs="Times New Roman" w:hint="eastAsia"/>
          <w:sz w:val="24"/>
        </w:rPr>
        <w:t>本规程适用于采用芽孢杆菌优势化生物反应器技术的新建、扩建和改建的</w:t>
      </w:r>
      <w:r w:rsidR="00F60B58">
        <w:rPr>
          <w:rFonts w:cs="Times New Roman" w:hint="eastAsia"/>
          <w:sz w:val="24"/>
        </w:rPr>
        <w:t>城镇</w:t>
      </w:r>
      <w:r>
        <w:rPr>
          <w:rFonts w:cs="Times New Roman" w:hint="eastAsia"/>
          <w:sz w:val="24"/>
        </w:rPr>
        <w:t>污水处理工程。</w:t>
      </w:r>
    </w:p>
    <w:p w14:paraId="03A8E330" w14:textId="77777777"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规定本规程的适用范围。</w:t>
      </w:r>
    </w:p>
    <w:p w14:paraId="01206BA7" w14:textId="28CDA079" w:rsidR="001B7C91" w:rsidRDefault="002B167E">
      <w:pPr>
        <w:pStyle w:val="ae"/>
        <w:ind w:firstLine="480"/>
        <w:rPr>
          <w:rFonts w:ascii="Times New Roman" w:hAnsi="Times New Roman"/>
          <w:sz w:val="24"/>
          <w:szCs w:val="24"/>
        </w:rPr>
      </w:pPr>
      <w:r>
        <w:rPr>
          <w:rFonts w:ascii="Times New Roman" w:hAnsi="Times New Roman" w:hint="eastAsia"/>
          <w:sz w:val="24"/>
          <w:szCs w:val="24"/>
        </w:rPr>
        <w:t>本规程适用于采用芽孢杆菌优势化生物反应器技术的新建、扩建和改建的</w:t>
      </w:r>
      <w:r w:rsidR="00F60B58">
        <w:rPr>
          <w:rFonts w:ascii="Times New Roman" w:hAnsi="Times New Roman" w:hint="eastAsia"/>
          <w:sz w:val="24"/>
          <w:szCs w:val="24"/>
        </w:rPr>
        <w:t>城镇</w:t>
      </w:r>
      <w:r>
        <w:rPr>
          <w:rFonts w:ascii="Times New Roman" w:hAnsi="Times New Roman" w:hint="eastAsia"/>
          <w:sz w:val="24"/>
          <w:szCs w:val="24"/>
        </w:rPr>
        <w:t>污水处理工程。</w:t>
      </w:r>
    </w:p>
    <w:p w14:paraId="53CE9685" w14:textId="77777777" w:rsidR="001B7C91" w:rsidRDefault="002B167E">
      <w:pPr>
        <w:pStyle w:val="ae"/>
        <w:ind w:firstLine="480"/>
        <w:rPr>
          <w:rFonts w:ascii="Times New Roman" w:hAnsi="Times New Roman"/>
          <w:sz w:val="24"/>
          <w:szCs w:val="24"/>
        </w:rPr>
      </w:pPr>
      <w:r>
        <w:rPr>
          <w:rFonts w:ascii="Times New Roman" w:hAnsi="Times New Roman" w:hint="eastAsia"/>
          <w:sz w:val="24"/>
          <w:szCs w:val="24"/>
        </w:rPr>
        <w:t>关于工业废水的处理，应在本规程的基础上，进行试验研究或根据已有项目经验数据，适当调整工艺参数。</w:t>
      </w:r>
    </w:p>
    <w:p w14:paraId="377156A4" w14:textId="2BBA5304" w:rsidR="001B7C91" w:rsidRDefault="002B167E">
      <w:pPr>
        <w:ind w:right="-1"/>
        <w:rPr>
          <w:rFonts w:cs="Times New Roman"/>
          <w:sz w:val="24"/>
        </w:rPr>
      </w:pPr>
      <w:r>
        <w:rPr>
          <w:rFonts w:cs="Times New Roman" w:hint="eastAsia"/>
          <w:b/>
          <w:bCs/>
          <w:sz w:val="24"/>
        </w:rPr>
        <w:t>1.</w:t>
      </w:r>
      <w:r>
        <w:rPr>
          <w:rFonts w:cs="Times New Roman"/>
          <w:b/>
          <w:bCs/>
          <w:sz w:val="24"/>
        </w:rPr>
        <w:t>0.</w:t>
      </w:r>
      <w:r>
        <w:rPr>
          <w:rFonts w:cs="Times New Roman" w:hint="eastAsia"/>
          <w:b/>
          <w:bCs/>
          <w:sz w:val="24"/>
        </w:rPr>
        <w:t>3</w:t>
      </w:r>
      <w:r>
        <w:rPr>
          <w:rFonts w:cs="Times New Roman" w:hint="eastAsia"/>
          <w:sz w:val="24"/>
        </w:rPr>
        <w:t xml:space="preserve"> </w:t>
      </w:r>
      <w:r>
        <w:rPr>
          <w:rFonts w:cs="Times New Roman" w:hint="eastAsia"/>
          <w:sz w:val="24"/>
        </w:rPr>
        <w:t>芽孢杆菌优势化生物反应器技术的</w:t>
      </w:r>
      <w:r w:rsidR="00023C0E">
        <w:rPr>
          <w:rFonts w:cs="Times New Roman" w:hint="eastAsia"/>
          <w:sz w:val="24"/>
        </w:rPr>
        <w:t>建设和运行管理</w:t>
      </w:r>
      <w:r>
        <w:rPr>
          <w:rFonts w:cs="Times New Roman" w:hint="eastAsia"/>
          <w:sz w:val="24"/>
        </w:rPr>
        <w:t>，除应符合本规程规定的外，还应符合国家、行业的相关标准和</w:t>
      </w:r>
      <w:r w:rsidR="00023C0E">
        <w:rPr>
          <w:rFonts w:cs="Times New Roman" w:hint="eastAsia"/>
          <w:sz w:val="24"/>
        </w:rPr>
        <w:t>中国工程建设标准化协会相关标准的规定</w:t>
      </w:r>
      <w:r>
        <w:rPr>
          <w:rFonts w:cs="Times New Roman" w:hint="eastAsia"/>
          <w:sz w:val="24"/>
        </w:rPr>
        <w:t>。</w:t>
      </w:r>
    </w:p>
    <w:p w14:paraId="1215AD38" w14:textId="08947BF8" w:rsidR="001B7C91" w:rsidRPr="00EC4E23"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适用本规程的项目工程尚应执行该项目所适用的相关污染物排放标准及国家、行业</w:t>
      </w:r>
      <w:r w:rsidR="00EC4E23" w:rsidRPr="00EC4E23">
        <w:rPr>
          <w:rFonts w:ascii="Times New Roman" w:hAnsi="Times New Roman" w:hint="eastAsia"/>
          <w:sz w:val="24"/>
          <w:szCs w:val="24"/>
        </w:rPr>
        <w:t>的相关标准和中国工程建设标准化协会相关标准的规定。</w:t>
      </w:r>
    </w:p>
    <w:p w14:paraId="64A2F670" w14:textId="77777777" w:rsidR="001B7C91" w:rsidRDefault="002B167E">
      <w:pPr>
        <w:rPr>
          <w:rFonts w:cs="Times New Roman"/>
        </w:rPr>
      </w:pPr>
      <w:r>
        <w:rPr>
          <w:rFonts w:cs="Times New Roman" w:hint="eastAsia"/>
        </w:rPr>
        <w:br w:type="page"/>
      </w:r>
    </w:p>
    <w:p w14:paraId="3ADDB18F" w14:textId="77777777" w:rsidR="001B7C91" w:rsidRDefault="002B167E">
      <w:pPr>
        <w:pStyle w:val="1"/>
        <w:numPr>
          <w:ilvl w:val="0"/>
          <w:numId w:val="0"/>
        </w:numPr>
        <w:spacing w:before="120" w:after="120"/>
        <w:rPr>
          <w:rStyle w:val="10"/>
          <w:rFonts w:cs="Times New Roman"/>
          <w:bCs/>
          <w:szCs w:val="30"/>
        </w:rPr>
      </w:pPr>
      <w:bookmarkStart w:id="3" w:name="_Toc23917"/>
      <w:bookmarkStart w:id="4" w:name="_Toc143671972"/>
      <w:r>
        <w:rPr>
          <w:rStyle w:val="10"/>
          <w:rFonts w:cs="Times New Roman" w:hint="eastAsia"/>
          <w:bCs/>
          <w:szCs w:val="30"/>
        </w:rPr>
        <w:lastRenderedPageBreak/>
        <w:t xml:space="preserve">2 </w:t>
      </w:r>
      <w:r>
        <w:rPr>
          <w:rStyle w:val="10"/>
          <w:rFonts w:cs="Times New Roman" w:hint="eastAsia"/>
          <w:bCs/>
          <w:szCs w:val="30"/>
        </w:rPr>
        <w:t>术</w:t>
      </w:r>
      <w:r>
        <w:rPr>
          <w:rStyle w:val="10"/>
          <w:rFonts w:cs="Times New Roman" w:hint="eastAsia"/>
          <w:bCs/>
          <w:szCs w:val="30"/>
        </w:rPr>
        <w:t xml:space="preserve">  </w:t>
      </w:r>
      <w:r>
        <w:rPr>
          <w:rStyle w:val="10"/>
          <w:rFonts w:cs="Times New Roman" w:hint="eastAsia"/>
          <w:bCs/>
          <w:szCs w:val="30"/>
        </w:rPr>
        <w:t>语</w:t>
      </w:r>
      <w:bookmarkEnd w:id="3"/>
      <w:bookmarkEnd w:id="4"/>
    </w:p>
    <w:p w14:paraId="67C0B966" w14:textId="7A4885DA" w:rsidR="001B7C91" w:rsidRDefault="002B167E">
      <w:pPr>
        <w:ind w:right="-1"/>
        <w:rPr>
          <w:rFonts w:cs="Times New Roman"/>
          <w:sz w:val="24"/>
        </w:rPr>
      </w:pPr>
      <w:r>
        <w:rPr>
          <w:rFonts w:cs="Times New Roman" w:hint="eastAsia"/>
          <w:b/>
          <w:bCs/>
          <w:sz w:val="24"/>
        </w:rPr>
        <w:t>2.</w:t>
      </w:r>
      <w:r>
        <w:rPr>
          <w:rFonts w:cs="Times New Roman"/>
          <w:b/>
          <w:bCs/>
          <w:sz w:val="24"/>
        </w:rPr>
        <w:t>0.</w:t>
      </w:r>
      <w:r w:rsidR="005919F1">
        <w:rPr>
          <w:rFonts w:cs="Times New Roman"/>
          <w:b/>
          <w:bCs/>
          <w:sz w:val="24"/>
        </w:rPr>
        <w:t>1</w:t>
      </w:r>
      <w:r>
        <w:rPr>
          <w:rFonts w:cs="Times New Roman" w:hint="eastAsia"/>
          <w:sz w:val="24"/>
        </w:rPr>
        <w:t xml:space="preserve"> </w:t>
      </w:r>
      <w:r w:rsidR="005919F1">
        <w:rPr>
          <w:rFonts w:cs="Times New Roman" w:hint="eastAsia"/>
          <w:sz w:val="24"/>
        </w:rPr>
        <w:t>芽孢杆菌高效</w:t>
      </w:r>
      <w:r>
        <w:rPr>
          <w:rFonts w:cs="Times New Roman" w:hint="eastAsia"/>
          <w:sz w:val="24"/>
        </w:rPr>
        <w:t>生物转盘</w:t>
      </w:r>
      <w:r>
        <w:rPr>
          <w:rFonts w:cs="Times New Roman" w:hint="eastAsia"/>
          <w:sz w:val="24"/>
        </w:rPr>
        <w:t>rotating biological discs</w:t>
      </w:r>
      <w:r w:rsidR="00DC23F5">
        <w:rPr>
          <w:rFonts w:cs="Times New Roman"/>
          <w:sz w:val="24"/>
        </w:rPr>
        <w:t xml:space="preserve"> for </w:t>
      </w:r>
      <w:r w:rsidR="00DC23F5">
        <w:rPr>
          <w:rFonts w:cs="Times New Roman"/>
          <w:i/>
          <w:iCs/>
          <w:szCs w:val="28"/>
        </w:rPr>
        <w:t>B</w:t>
      </w:r>
      <w:r w:rsidR="00DC23F5" w:rsidRPr="00DC23F5">
        <w:rPr>
          <w:rFonts w:cs="Times New Roman"/>
          <w:i/>
          <w:iCs/>
          <w:szCs w:val="28"/>
        </w:rPr>
        <w:t>acillus</w:t>
      </w:r>
    </w:p>
    <w:p w14:paraId="67957869" w14:textId="26026429" w:rsidR="001B7C91" w:rsidRDefault="002B167E">
      <w:pPr>
        <w:ind w:right="-1" w:firstLineChars="200" w:firstLine="480"/>
        <w:rPr>
          <w:rFonts w:cs="Times New Roman"/>
          <w:sz w:val="24"/>
        </w:rPr>
      </w:pPr>
      <w:r>
        <w:rPr>
          <w:rFonts w:cs="Times New Roman" w:hint="eastAsia"/>
          <w:sz w:val="24"/>
        </w:rPr>
        <w:t>芽孢杆菌的孵化器，用于激活芽孢杆菌、保持菌种的活性，促进芽孢杆菌大量增殖，提升芽孢杆菌在</w:t>
      </w:r>
      <w:r w:rsidR="00853EB7">
        <w:rPr>
          <w:rFonts w:cs="Times New Roman" w:hint="eastAsia"/>
          <w:sz w:val="24"/>
        </w:rPr>
        <w:t>污水处理系统</w:t>
      </w:r>
      <w:r>
        <w:rPr>
          <w:rFonts w:cs="Times New Roman" w:hint="eastAsia"/>
          <w:sz w:val="24"/>
        </w:rPr>
        <w:t>中的优势化水平。</w:t>
      </w:r>
    </w:p>
    <w:p w14:paraId="2A1F0FB3" w14:textId="77777777" w:rsidR="00DC23F5" w:rsidRDefault="00DC23F5" w:rsidP="00640855">
      <w:pPr>
        <w:adjustRightInd w:val="0"/>
        <w:snapToGrid w:val="0"/>
        <w:spacing w:beforeLines="100" w:before="312" w:afterLines="50" w:after="156" w:line="240" w:lineRule="auto"/>
        <w:rPr>
          <w:rFonts w:eastAsia="等线" w:cs="Times New Roman"/>
          <w:color w:val="FF0000"/>
          <w:sz w:val="36"/>
          <w:szCs w:val="36"/>
        </w:rPr>
      </w:pPr>
      <w:bookmarkStart w:id="5" w:name="_Toc31598"/>
      <w:r>
        <w:rPr>
          <w:rFonts w:cs="Times New Roman" w:hint="eastAsia"/>
          <w:b/>
          <w:bCs/>
          <w:sz w:val="24"/>
        </w:rPr>
        <w:t>2.</w:t>
      </w:r>
      <w:r>
        <w:rPr>
          <w:rFonts w:cs="Times New Roman"/>
          <w:b/>
          <w:bCs/>
          <w:sz w:val="24"/>
        </w:rPr>
        <w:t>0.2</w:t>
      </w:r>
      <w:r>
        <w:rPr>
          <w:rFonts w:cs="Times New Roman" w:hint="eastAsia"/>
          <w:b/>
          <w:bCs/>
          <w:sz w:val="24"/>
        </w:rPr>
        <w:t xml:space="preserve"> </w:t>
      </w:r>
      <w:r>
        <w:rPr>
          <w:rFonts w:cs="Times New Roman" w:hint="eastAsia"/>
          <w:sz w:val="24"/>
        </w:rPr>
        <w:t>芽孢杆菌优势化生物反应器</w:t>
      </w:r>
      <w:r>
        <w:rPr>
          <w:rFonts w:cs="Times New Roman" w:hint="eastAsia"/>
          <w:sz w:val="24"/>
        </w:rPr>
        <w:t xml:space="preserve"> </w:t>
      </w:r>
      <w:r w:rsidRPr="009F0400">
        <w:rPr>
          <w:rFonts w:cs="Times New Roman"/>
          <w:i/>
          <w:iCs/>
          <w:szCs w:val="28"/>
        </w:rPr>
        <w:t>Bacillus</w:t>
      </w:r>
      <w:r w:rsidRPr="009F0400">
        <w:rPr>
          <w:rFonts w:cs="Times New Roman"/>
          <w:i/>
          <w:szCs w:val="28"/>
        </w:rPr>
        <w:t xml:space="preserve"> </w:t>
      </w:r>
      <w:r w:rsidRPr="00DC23F5">
        <w:rPr>
          <w:rFonts w:cs="Times New Roman"/>
          <w:szCs w:val="28"/>
        </w:rPr>
        <w:t>dominant bio</w:t>
      </w:r>
      <w:r>
        <w:rPr>
          <w:rFonts w:cs="Times New Roman"/>
          <w:szCs w:val="28"/>
        </w:rPr>
        <w:t xml:space="preserve">logical </w:t>
      </w:r>
      <w:r w:rsidRPr="00DC23F5">
        <w:rPr>
          <w:rFonts w:cs="Times New Roman"/>
          <w:szCs w:val="28"/>
        </w:rPr>
        <w:t>reactor</w:t>
      </w:r>
    </w:p>
    <w:p w14:paraId="04AA1288" w14:textId="62C4AA6D" w:rsidR="00DC23F5" w:rsidRDefault="00DC23F5" w:rsidP="00DC23F5">
      <w:pPr>
        <w:ind w:right="-1" w:firstLineChars="200" w:firstLine="480"/>
        <w:rPr>
          <w:rFonts w:cs="Times New Roman"/>
          <w:sz w:val="24"/>
        </w:rPr>
      </w:pPr>
      <w:r>
        <w:rPr>
          <w:rFonts w:cs="Times New Roman" w:hint="eastAsia"/>
          <w:sz w:val="24"/>
        </w:rPr>
        <w:t>通过</w:t>
      </w:r>
      <w:r>
        <w:rPr>
          <w:rFonts w:cs="Times New Roman"/>
          <w:sz w:val="24"/>
        </w:rPr>
        <w:t>引入适合污水处理的芽孢杆菌，</w:t>
      </w:r>
      <w:r>
        <w:rPr>
          <w:rFonts w:cs="Times New Roman" w:hint="eastAsia"/>
          <w:sz w:val="24"/>
        </w:rPr>
        <w:t>利用芽孢杆菌</w:t>
      </w:r>
      <w:r>
        <w:rPr>
          <w:rFonts w:cs="Times New Roman"/>
          <w:sz w:val="24"/>
        </w:rPr>
        <w:t>高效生物转盘的孵化和增殖作用，实现芽孢杆菌在活性污泥中的可持续优势化</w:t>
      </w:r>
      <w:r>
        <w:rPr>
          <w:rFonts w:cs="Times New Roman" w:hint="eastAsia"/>
          <w:sz w:val="24"/>
        </w:rPr>
        <w:t>培养，</w:t>
      </w:r>
      <w:r>
        <w:rPr>
          <w:rFonts w:cs="Times New Roman"/>
          <w:sz w:val="24"/>
        </w:rPr>
        <w:t>与活性污泥微生物协同作用，</w:t>
      </w:r>
      <w:r>
        <w:rPr>
          <w:rFonts w:cs="Times New Roman" w:hint="eastAsia"/>
          <w:sz w:val="24"/>
        </w:rPr>
        <w:t>具备</w:t>
      </w:r>
      <w:r>
        <w:rPr>
          <w:rFonts w:cs="Times New Roman"/>
          <w:sz w:val="24"/>
        </w:rPr>
        <w:t>高效、稳定、低成本净水功能</w:t>
      </w:r>
      <w:r>
        <w:rPr>
          <w:rFonts w:cs="Times New Roman" w:hint="eastAsia"/>
          <w:sz w:val="24"/>
        </w:rPr>
        <w:t>的污水处理工艺系统，简称</w:t>
      </w:r>
      <w:r>
        <w:rPr>
          <w:rFonts w:cs="Times New Roman" w:hint="eastAsia"/>
          <w:sz w:val="24"/>
        </w:rPr>
        <w:t>B</w:t>
      </w:r>
      <w:r>
        <w:rPr>
          <w:rFonts w:cs="Times New Roman"/>
          <w:sz w:val="24"/>
        </w:rPr>
        <w:t>BR</w:t>
      </w:r>
      <w:r>
        <w:rPr>
          <w:rFonts w:cs="Times New Roman" w:hint="eastAsia"/>
          <w:sz w:val="24"/>
        </w:rPr>
        <w:t>。</w:t>
      </w:r>
    </w:p>
    <w:p w14:paraId="4029B1B8" w14:textId="24FEA737" w:rsidR="00DF6382" w:rsidRDefault="00DF6382" w:rsidP="00DF6382">
      <w:pPr>
        <w:ind w:right="-1"/>
        <w:rPr>
          <w:rFonts w:cs="Times New Roman"/>
          <w:sz w:val="24"/>
        </w:rPr>
      </w:pPr>
      <w:r w:rsidRPr="00DF6382">
        <w:rPr>
          <w:rFonts w:cs="Times New Roman" w:hint="eastAsia"/>
          <w:b/>
          <w:bCs/>
          <w:sz w:val="24"/>
        </w:rPr>
        <w:t>2</w:t>
      </w:r>
      <w:r w:rsidRPr="00DF6382">
        <w:rPr>
          <w:rFonts w:cs="Times New Roman"/>
          <w:b/>
          <w:bCs/>
          <w:sz w:val="24"/>
        </w:rPr>
        <w:t>.0.3</w:t>
      </w:r>
      <w:r>
        <w:rPr>
          <w:rFonts w:cs="Times New Roman"/>
          <w:sz w:val="24"/>
        </w:rPr>
        <w:t xml:space="preserve"> </w:t>
      </w:r>
      <w:r>
        <w:rPr>
          <w:rFonts w:cs="Times New Roman" w:hint="eastAsia"/>
          <w:sz w:val="24"/>
        </w:rPr>
        <w:t>混合区（池）</w:t>
      </w:r>
      <w:r w:rsidR="00512A5F">
        <w:rPr>
          <w:rFonts w:cs="Times New Roman" w:hint="eastAsia"/>
          <w:sz w:val="24"/>
        </w:rPr>
        <w:t xml:space="preserve"> mixing zone </w:t>
      </w:r>
    </w:p>
    <w:p w14:paraId="194DAB2B" w14:textId="4581CC29" w:rsidR="009F0400" w:rsidRDefault="00EF16AC" w:rsidP="00DF6382">
      <w:pPr>
        <w:ind w:right="-1"/>
        <w:rPr>
          <w:rFonts w:cs="Times New Roman"/>
          <w:sz w:val="24"/>
        </w:rPr>
      </w:pPr>
      <w:r>
        <w:rPr>
          <w:rFonts w:cs="Times New Roman" w:hint="eastAsia"/>
          <w:sz w:val="24"/>
        </w:rPr>
        <w:t xml:space="preserve">   </w:t>
      </w:r>
      <w:r w:rsidR="00512A5F">
        <w:rPr>
          <w:rFonts w:cs="Times New Roman" w:hint="eastAsia"/>
          <w:sz w:val="24"/>
        </w:rPr>
        <w:t xml:space="preserve"> </w:t>
      </w:r>
      <w:r w:rsidR="00512A5F">
        <w:rPr>
          <w:rFonts w:cs="Times New Roman" w:hint="eastAsia"/>
          <w:sz w:val="24"/>
        </w:rPr>
        <w:t>生物反应池</w:t>
      </w:r>
      <w:r w:rsidR="000E7597">
        <w:rPr>
          <w:rFonts w:cs="Times New Roman" w:hint="eastAsia"/>
          <w:sz w:val="24"/>
        </w:rPr>
        <w:t>的非充氧区，且有硝酸盐或亚硝酸盐存在的区域。</w:t>
      </w:r>
      <w:r w:rsidR="00512A5F" w:rsidRPr="00512A5F">
        <w:rPr>
          <w:rFonts w:cs="Times New Roman" w:hint="eastAsia"/>
          <w:sz w:val="24"/>
        </w:rPr>
        <w:t>用于对</w:t>
      </w:r>
      <w:r w:rsidR="000E7597">
        <w:rPr>
          <w:rFonts w:cs="Times New Roman" w:hint="eastAsia"/>
          <w:sz w:val="24"/>
        </w:rPr>
        <w:t>污</w:t>
      </w:r>
      <w:r w:rsidR="00512A5F" w:rsidRPr="00512A5F">
        <w:rPr>
          <w:rFonts w:cs="Times New Roman" w:hint="eastAsia"/>
          <w:sz w:val="24"/>
        </w:rPr>
        <w:t>水、混合液回流</w:t>
      </w:r>
      <w:r w:rsidR="000E7597">
        <w:rPr>
          <w:rFonts w:cs="Times New Roman" w:hint="eastAsia"/>
          <w:sz w:val="24"/>
        </w:rPr>
        <w:t>液</w:t>
      </w:r>
      <w:r w:rsidR="00512A5F" w:rsidRPr="00512A5F">
        <w:rPr>
          <w:rFonts w:cs="Times New Roman" w:hint="eastAsia"/>
          <w:sz w:val="24"/>
        </w:rPr>
        <w:t>、污泥回流</w:t>
      </w:r>
      <w:r w:rsidR="000E7597">
        <w:rPr>
          <w:rFonts w:cs="Times New Roman" w:hint="eastAsia"/>
          <w:sz w:val="24"/>
        </w:rPr>
        <w:t>液</w:t>
      </w:r>
      <w:r w:rsidR="00512A5F" w:rsidRPr="00512A5F">
        <w:rPr>
          <w:rFonts w:cs="Times New Roman" w:hint="eastAsia"/>
          <w:sz w:val="24"/>
        </w:rPr>
        <w:t>进行混合，对混合后的水量和水质进行调节</w:t>
      </w:r>
      <w:r w:rsidR="00512A5F">
        <w:rPr>
          <w:rFonts w:cs="Times New Roman" w:hint="eastAsia"/>
          <w:sz w:val="24"/>
        </w:rPr>
        <w:t>的区域。</w:t>
      </w:r>
      <w:r w:rsidR="000E7597">
        <w:rPr>
          <w:rFonts w:cs="Times New Roman" w:hint="eastAsia"/>
          <w:sz w:val="24"/>
        </w:rPr>
        <w:t>在得到充足的有机物时，可在该区内进行脱氮反应。</w:t>
      </w:r>
      <w:r w:rsidR="000E7597">
        <w:rPr>
          <w:rFonts w:cs="Times New Roman" w:hint="eastAsia"/>
          <w:sz w:val="24"/>
        </w:rPr>
        <w:t xml:space="preserve"> </w:t>
      </w:r>
    </w:p>
    <w:p w14:paraId="63C55664" w14:textId="20F1CEBB" w:rsidR="001E31AA" w:rsidRDefault="001E31AA" w:rsidP="001E31AA">
      <w:pPr>
        <w:ind w:right="-1"/>
        <w:rPr>
          <w:rFonts w:cs="Times New Roman"/>
          <w:sz w:val="24"/>
        </w:rPr>
      </w:pPr>
      <w:r w:rsidRPr="00DF6382">
        <w:rPr>
          <w:rFonts w:cs="Times New Roman" w:hint="eastAsia"/>
          <w:b/>
          <w:bCs/>
          <w:sz w:val="24"/>
        </w:rPr>
        <w:t>2</w:t>
      </w:r>
      <w:r w:rsidRPr="00DF6382">
        <w:rPr>
          <w:rFonts w:cs="Times New Roman"/>
          <w:b/>
          <w:bCs/>
          <w:sz w:val="24"/>
        </w:rPr>
        <w:t>.0.</w:t>
      </w:r>
      <w:r>
        <w:rPr>
          <w:rFonts w:cs="Times New Roman"/>
          <w:b/>
          <w:bCs/>
          <w:sz w:val="24"/>
        </w:rPr>
        <w:t>4</w:t>
      </w:r>
      <w:r w:rsidR="000E7597">
        <w:rPr>
          <w:rFonts w:cs="Times New Roman" w:hint="eastAsia"/>
          <w:b/>
          <w:bCs/>
          <w:sz w:val="24"/>
        </w:rPr>
        <w:t xml:space="preserve"> </w:t>
      </w:r>
      <w:r>
        <w:rPr>
          <w:rFonts w:cs="Times New Roman" w:hint="eastAsia"/>
          <w:sz w:val="24"/>
        </w:rPr>
        <w:t>投配负荷</w:t>
      </w:r>
      <w:r w:rsidR="000E7597">
        <w:rPr>
          <w:rFonts w:cs="Times New Roman" w:hint="eastAsia"/>
          <w:sz w:val="24"/>
        </w:rPr>
        <w:t xml:space="preserve"> </w:t>
      </w:r>
      <w:r w:rsidR="00F231DF">
        <w:rPr>
          <w:rFonts w:cs="Times New Roman" w:hint="eastAsia"/>
          <w:sz w:val="24"/>
        </w:rPr>
        <w:t xml:space="preserve">dosing loading rote </w:t>
      </w:r>
    </w:p>
    <w:p w14:paraId="5C2AC019" w14:textId="25DCDB46" w:rsidR="00274D60" w:rsidRPr="00274D60" w:rsidRDefault="00274D60" w:rsidP="00274D60">
      <w:pPr>
        <w:ind w:right="-1" w:firstLine="480"/>
        <w:rPr>
          <w:rFonts w:cs="Times New Roman"/>
          <w:sz w:val="24"/>
        </w:rPr>
      </w:pPr>
      <w:r w:rsidRPr="00274D60">
        <w:rPr>
          <w:rFonts w:cs="Times New Roman" w:hint="eastAsia"/>
          <w:sz w:val="24"/>
        </w:rPr>
        <w:t>单位表面积的生物</w:t>
      </w:r>
      <w:r>
        <w:rPr>
          <w:rFonts w:cs="Times New Roman" w:hint="eastAsia"/>
          <w:sz w:val="24"/>
        </w:rPr>
        <w:t>转盘</w:t>
      </w:r>
      <w:r w:rsidRPr="00274D60">
        <w:rPr>
          <w:rFonts w:cs="Times New Roman" w:hint="eastAsia"/>
          <w:sz w:val="24"/>
        </w:rPr>
        <w:t>载体每日需要投加的</w:t>
      </w:r>
      <w:r w:rsidRPr="00274D60">
        <w:rPr>
          <w:rFonts w:cs="Times New Roman" w:hint="eastAsia"/>
          <w:sz w:val="24"/>
        </w:rPr>
        <w:t>BOD</w:t>
      </w:r>
      <w:r w:rsidRPr="00274D60">
        <w:rPr>
          <w:rFonts w:cs="Times New Roman" w:hint="eastAsia"/>
          <w:sz w:val="24"/>
        </w:rPr>
        <w:t>营养物量，</w:t>
      </w:r>
      <w:r>
        <w:rPr>
          <w:rFonts w:cs="Times New Roman" w:hint="eastAsia"/>
          <w:sz w:val="24"/>
        </w:rPr>
        <w:t>单位为</w:t>
      </w:r>
      <w:r>
        <w:rPr>
          <w:rFonts w:cs="Times New Roman" w:hint="eastAsia"/>
          <w:sz w:val="24"/>
        </w:rPr>
        <w:t>kg</w:t>
      </w:r>
      <w:r>
        <w:rPr>
          <w:rFonts w:cs="Times New Roman"/>
          <w:sz w:val="24"/>
        </w:rPr>
        <w:t>BOD</w:t>
      </w:r>
      <w:r>
        <w:rPr>
          <w:rFonts w:cs="Times New Roman" w:hint="eastAsia"/>
          <w:sz w:val="24"/>
        </w:rPr>
        <w:t>/</w:t>
      </w:r>
      <w:r>
        <w:rPr>
          <w:rFonts w:hint="eastAsia"/>
          <w:sz w:val="24"/>
        </w:rPr>
        <w:t>m</w:t>
      </w:r>
      <w:r>
        <w:rPr>
          <w:rFonts w:hint="eastAsia"/>
          <w:sz w:val="24"/>
          <w:vertAlign w:val="superscript"/>
        </w:rPr>
        <w:t>2</w:t>
      </w:r>
      <w:r>
        <w:rPr>
          <w:rFonts w:hint="eastAsia"/>
          <w:sz w:val="24"/>
        </w:rPr>
        <w:t>·</w:t>
      </w:r>
      <w:r>
        <w:rPr>
          <w:rFonts w:hint="eastAsia"/>
          <w:sz w:val="24"/>
        </w:rPr>
        <w:t>d</w:t>
      </w:r>
      <w:r>
        <w:rPr>
          <w:rFonts w:hint="eastAsia"/>
          <w:sz w:val="24"/>
        </w:rPr>
        <w:t>，</w:t>
      </w:r>
      <w:r w:rsidRPr="00274D60">
        <w:rPr>
          <w:rFonts w:cs="Times New Roman" w:hint="eastAsia"/>
          <w:sz w:val="24"/>
        </w:rPr>
        <w:t>与单位</w:t>
      </w:r>
      <w:r w:rsidR="00D962D4">
        <w:rPr>
          <w:rFonts w:cs="Times New Roman" w:hint="eastAsia"/>
          <w:sz w:val="24"/>
        </w:rPr>
        <w:t>生物转盘</w:t>
      </w:r>
      <w:r w:rsidRPr="00274D60">
        <w:rPr>
          <w:rFonts w:cs="Times New Roman" w:hint="eastAsia"/>
          <w:sz w:val="24"/>
        </w:rPr>
        <w:t>表面积增殖、培养的芽孢杆菌量相关</w:t>
      </w:r>
      <w:r>
        <w:rPr>
          <w:rFonts w:cs="Times New Roman" w:hint="eastAsia"/>
          <w:sz w:val="24"/>
        </w:rPr>
        <w:t>。</w:t>
      </w:r>
    </w:p>
    <w:p w14:paraId="7794A1EA" w14:textId="6F185579" w:rsidR="00F231DF" w:rsidRPr="00D962D4" w:rsidRDefault="00F231DF" w:rsidP="001E31AA">
      <w:pPr>
        <w:ind w:right="-1"/>
        <w:rPr>
          <w:rFonts w:cs="Times New Roman"/>
          <w:sz w:val="24"/>
        </w:rPr>
      </w:pPr>
    </w:p>
    <w:p w14:paraId="1FC35864" w14:textId="77777777" w:rsidR="001E31AA" w:rsidRPr="00274D60" w:rsidRDefault="001E31AA" w:rsidP="00DF6382">
      <w:pPr>
        <w:ind w:right="-1"/>
        <w:rPr>
          <w:rFonts w:cs="Times New Roman"/>
          <w:sz w:val="24"/>
        </w:rPr>
      </w:pPr>
    </w:p>
    <w:p w14:paraId="6C3945BC" w14:textId="77777777" w:rsidR="001B7C91" w:rsidRDefault="002B167E">
      <w:pPr>
        <w:rPr>
          <w:rStyle w:val="10"/>
          <w:rFonts w:cs="Times New Roman"/>
          <w:bCs/>
          <w:sz w:val="32"/>
          <w:szCs w:val="44"/>
        </w:rPr>
      </w:pPr>
      <w:r>
        <w:rPr>
          <w:rStyle w:val="10"/>
          <w:rFonts w:cs="Times New Roman" w:hint="eastAsia"/>
          <w:bCs/>
          <w:sz w:val="32"/>
          <w:szCs w:val="44"/>
        </w:rPr>
        <w:br w:type="page"/>
      </w:r>
    </w:p>
    <w:p w14:paraId="6C352538" w14:textId="77777777" w:rsidR="001B7C91" w:rsidRDefault="002B167E">
      <w:pPr>
        <w:pStyle w:val="1"/>
        <w:numPr>
          <w:ilvl w:val="0"/>
          <w:numId w:val="0"/>
        </w:numPr>
        <w:spacing w:before="120" w:after="120"/>
        <w:rPr>
          <w:rStyle w:val="10"/>
          <w:rFonts w:cs="Times New Roman"/>
          <w:bCs/>
          <w:szCs w:val="30"/>
        </w:rPr>
      </w:pPr>
      <w:bookmarkStart w:id="6" w:name="_Toc143671973"/>
      <w:r>
        <w:rPr>
          <w:rStyle w:val="10"/>
          <w:rFonts w:cs="Times New Roman" w:hint="eastAsia"/>
          <w:bCs/>
          <w:szCs w:val="30"/>
        </w:rPr>
        <w:lastRenderedPageBreak/>
        <w:t xml:space="preserve">3 </w:t>
      </w:r>
      <w:r>
        <w:rPr>
          <w:rStyle w:val="10"/>
          <w:rFonts w:cs="Times New Roman" w:hint="eastAsia"/>
          <w:bCs/>
          <w:szCs w:val="30"/>
        </w:rPr>
        <w:t>基本规定</w:t>
      </w:r>
      <w:bookmarkEnd w:id="5"/>
      <w:bookmarkEnd w:id="6"/>
    </w:p>
    <w:p w14:paraId="39434AF8" w14:textId="0B971B22" w:rsidR="006155D4" w:rsidRDefault="002B167E" w:rsidP="006155D4">
      <w:pPr>
        <w:ind w:right="-1"/>
        <w:rPr>
          <w:rFonts w:cs="Times New Roman"/>
          <w:sz w:val="24"/>
        </w:rPr>
      </w:pPr>
      <w:r>
        <w:rPr>
          <w:rFonts w:cs="Times New Roman" w:hint="eastAsia"/>
          <w:b/>
          <w:bCs/>
          <w:sz w:val="24"/>
        </w:rPr>
        <w:t>3.</w:t>
      </w:r>
      <w:r>
        <w:rPr>
          <w:rFonts w:cs="Times New Roman"/>
          <w:b/>
          <w:bCs/>
          <w:sz w:val="24"/>
        </w:rPr>
        <w:t>0.</w:t>
      </w:r>
      <w:r w:rsidR="00816909">
        <w:rPr>
          <w:rFonts w:cs="Times New Roman"/>
          <w:b/>
          <w:bCs/>
          <w:sz w:val="24"/>
        </w:rPr>
        <w:t>1</w:t>
      </w:r>
      <w:r w:rsidR="00816909" w:rsidRPr="006155D4">
        <w:rPr>
          <w:rFonts w:cs="Times New Roman"/>
          <w:sz w:val="24"/>
        </w:rPr>
        <w:t xml:space="preserve"> </w:t>
      </w:r>
      <w:r w:rsidR="006155D4" w:rsidRPr="00936BE6">
        <w:rPr>
          <w:rFonts w:cs="Times New Roman"/>
          <w:sz w:val="24"/>
        </w:rPr>
        <w:t>BBR</w:t>
      </w:r>
      <w:r w:rsidR="006155D4" w:rsidRPr="00936BE6">
        <w:rPr>
          <w:rFonts w:cs="Times New Roman" w:hint="eastAsia"/>
          <w:sz w:val="24"/>
        </w:rPr>
        <w:t>工艺系统</w:t>
      </w:r>
      <w:r w:rsidR="0026609B">
        <w:rPr>
          <w:rFonts w:cs="Times New Roman" w:hint="eastAsia"/>
          <w:sz w:val="24"/>
        </w:rPr>
        <w:t>宜</w:t>
      </w:r>
      <w:r w:rsidR="006155D4" w:rsidRPr="00936BE6">
        <w:rPr>
          <w:rFonts w:cs="Times New Roman" w:hint="eastAsia"/>
          <w:sz w:val="24"/>
        </w:rPr>
        <w:t>包括芽孢杆菌高效生物</w:t>
      </w:r>
      <w:r w:rsidR="006155D4" w:rsidRPr="00936BE6">
        <w:rPr>
          <w:rFonts w:cs="Times New Roman"/>
          <w:sz w:val="24"/>
        </w:rPr>
        <w:t>转盘、生物反应池、二次沉淀池、营养液投加装置</w:t>
      </w:r>
      <w:r w:rsidR="006155D4" w:rsidRPr="00936BE6">
        <w:rPr>
          <w:rFonts w:cs="Times New Roman" w:hint="eastAsia"/>
          <w:sz w:val="24"/>
        </w:rPr>
        <w:t>和</w:t>
      </w:r>
      <w:r w:rsidR="006155D4" w:rsidRPr="00936BE6">
        <w:rPr>
          <w:rFonts w:cs="Times New Roman"/>
          <w:sz w:val="24"/>
        </w:rPr>
        <w:t>供氧系统。</w:t>
      </w:r>
    </w:p>
    <w:p w14:paraId="3AF8F2CB" w14:textId="751C803F" w:rsidR="006155D4" w:rsidRPr="006155D4" w:rsidRDefault="006155D4" w:rsidP="006155D4">
      <w:pPr>
        <w:pStyle w:val="ae"/>
        <w:ind w:firstLine="480"/>
        <w:rPr>
          <w:b/>
          <w:bCs/>
          <w:sz w:val="24"/>
        </w:rPr>
      </w:pPr>
      <w:r>
        <w:rPr>
          <w:rFonts w:ascii="Times New Roman" w:hAnsi="Times New Roman"/>
          <w:sz w:val="24"/>
          <w:szCs w:val="24"/>
        </w:rPr>
        <w:t>【条文说明】</w:t>
      </w:r>
      <w:r>
        <w:rPr>
          <w:rFonts w:ascii="Times New Roman" w:hAnsi="Times New Roman" w:hint="eastAsia"/>
          <w:sz w:val="24"/>
          <w:szCs w:val="24"/>
        </w:rPr>
        <w:t>规定了本规程的主要范围</w:t>
      </w:r>
      <w:r>
        <w:rPr>
          <w:rFonts w:ascii="Times New Roman" w:hAnsi="Times New Roman"/>
          <w:sz w:val="24"/>
          <w:szCs w:val="24"/>
        </w:rPr>
        <w:t>。</w:t>
      </w:r>
    </w:p>
    <w:p w14:paraId="7D773729" w14:textId="3EF8931C" w:rsidR="001B7C91" w:rsidRDefault="006155D4">
      <w:pPr>
        <w:ind w:right="-1"/>
        <w:rPr>
          <w:rFonts w:cs="Times New Roman"/>
          <w:sz w:val="24"/>
        </w:rPr>
      </w:pPr>
      <w:r w:rsidRPr="006155D4">
        <w:rPr>
          <w:rFonts w:cs="Times New Roman" w:hint="eastAsia"/>
          <w:b/>
          <w:bCs/>
          <w:sz w:val="24"/>
        </w:rPr>
        <w:t>3</w:t>
      </w:r>
      <w:r w:rsidRPr="006155D4">
        <w:rPr>
          <w:rFonts w:cs="Times New Roman"/>
          <w:b/>
          <w:bCs/>
          <w:sz w:val="24"/>
        </w:rPr>
        <w:t>.0.</w:t>
      </w:r>
      <w:r w:rsidR="00816909">
        <w:rPr>
          <w:rFonts w:cs="Times New Roman"/>
          <w:b/>
          <w:bCs/>
          <w:sz w:val="24"/>
        </w:rPr>
        <w:t>2</w:t>
      </w:r>
      <w:r w:rsidR="00385F75">
        <w:rPr>
          <w:rFonts w:cs="Times New Roman" w:hint="eastAsia"/>
          <w:sz w:val="24"/>
        </w:rPr>
        <w:t>芽孢杆菌高效</w:t>
      </w:r>
      <w:r w:rsidR="002B167E">
        <w:rPr>
          <w:rFonts w:cs="Times New Roman" w:hint="eastAsia"/>
          <w:sz w:val="24"/>
        </w:rPr>
        <w:t>生物转盘防腐</w:t>
      </w:r>
      <w:r w:rsidR="006F61B9">
        <w:rPr>
          <w:rFonts w:cs="Times New Roman" w:hint="eastAsia"/>
          <w:sz w:val="24"/>
        </w:rPr>
        <w:t>要求</w:t>
      </w:r>
      <w:r w:rsidR="00816909">
        <w:rPr>
          <w:rFonts w:cs="Times New Roman" w:hint="eastAsia"/>
          <w:sz w:val="24"/>
        </w:rPr>
        <w:t>应</w:t>
      </w:r>
      <w:r w:rsidR="006F61B9">
        <w:rPr>
          <w:rFonts w:cs="Times New Roman" w:hint="eastAsia"/>
          <w:sz w:val="24"/>
        </w:rPr>
        <w:t>达到</w:t>
      </w:r>
      <w:r w:rsidR="006D7E74">
        <w:rPr>
          <w:rFonts w:cs="Times New Roman" w:hint="eastAsia"/>
          <w:sz w:val="24"/>
        </w:rPr>
        <w:t>《涂装前钢材表面锈蚀等级和除锈等级》</w:t>
      </w:r>
      <w:r w:rsidR="006D7E74">
        <w:rPr>
          <w:rFonts w:cs="Times New Roman" w:hint="eastAsia"/>
          <w:sz w:val="24"/>
        </w:rPr>
        <w:t>GB8923</w:t>
      </w:r>
      <w:r w:rsidR="006D7E74">
        <w:rPr>
          <w:rFonts w:cs="Times New Roman" w:hint="eastAsia"/>
          <w:sz w:val="24"/>
        </w:rPr>
        <w:t>和《化工设备、管道外防腐设计规范》</w:t>
      </w:r>
      <w:r w:rsidR="006D7E74">
        <w:rPr>
          <w:rFonts w:cs="Times New Roman" w:hint="eastAsia"/>
          <w:sz w:val="24"/>
        </w:rPr>
        <w:t>HG/T 20679</w:t>
      </w:r>
      <w:r w:rsidR="006D7E74">
        <w:rPr>
          <w:rFonts w:cs="Times New Roman" w:hint="eastAsia"/>
          <w:sz w:val="24"/>
        </w:rPr>
        <w:t>的有关</w:t>
      </w:r>
      <w:r w:rsidR="006F61B9">
        <w:rPr>
          <w:rFonts w:cs="Times New Roman" w:hint="eastAsia"/>
          <w:sz w:val="24"/>
        </w:rPr>
        <w:t>规定</w:t>
      </w:r>
      <w:r w:rsidR="002B167E">
        <w:rPr>
          <w:rFonts w:cs="Times New Roman" w:hint="eastAsia"/>
          <w:sz w:val="24"/>
        </w:rPr>
        <w:t>。</w:t>
      </w:r>
    </w:p>
    <w:p w14:paraId="618C2AE3" w14:textId="1C263E7C"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sidR="00385F75">
        <w:rPr>
          <w:rFonts w:ascii="Times New Roman" w:hAnsi="Times New Roman" w:hint="eastAsia"/>
          <w:sz w:val="24"/>
          <w:szCs w:val="24"/>
        </w:rPr>
        <w:t>芽孢杆菌高效生物转盘</w:t>
      </w:r>
      <w:r w:rsidR="006F61B9">
        <w:rPr>
          <w:rFonts w:ascii="Times New Roman" w:hAnsi="Times New Roman" w:hint="eastAsia"/>
          <w:sz w:val="24"/>
          <w:szCs w:val="24"/>
        </w:rPr>
        <w:t>的防腐</w:t>
      </w:r>
      <w:r w:rsidR="00385F75">
        <w:rPr>
          <w:rFonts w:ascii="Times New Roman" w:hAnsi="Times New Roman" w:hint="eastAsia"/>
          <w:sz w:val="24"/>
          <w:szCs w:val="24"/>
        </w:rPr>
        <w:t>要求</w:t>
      </w:r>
      <w:r>
        <w:rPr>
          <w:rFonts w:ascii="Times New Roman" w:hAnsi="Times New Roman" w:hint="eastAsia"/>
          <w:sz w:val="24"/>
          <w:szCs w:val="24"/>
        </w:rPr>
        <w:t>。</w:t>
      </w:r>
    </w:p>
    <w:p w14:paraId="59561E34" w14:textId="1B2C0697" w:rsidR="001B7C91" w:rsidRDefault="002B167E">
      <w:pPr>
        <w:ind w:right="-1"/>
        <w:rPr>
          <w:rFonts w:cs="Times New Roman"/>
          <w:sz w:val="24"/>
        </w:rPr>
      </w:pPr>
      <w:r>
        <w:rPr>
          <w:rFonts w:cs="Times New Roman" w:hint="eastAsia"/>
          <w:b/>
          <w:bCs/>
          <w:sz w:val="24"/>
        </w:rPr>
        <w:t>3.</w:t>
      </w:r>
      <w:r>
        <w:rPr>
          <w:rFonts w:cs="Times New Roman"/>
          <w:b/>
          <w:bCs/>
          <w:sz w:val="24"/>
        </w:rPr>
        <w:t>0.</w:t>
      </w:r>
      <w:r w:rsidR="00816909">
        <w:rPr>
          <w:rFonts w:cs="Times New Roman"/>
          <w:b/>
          <w:bCs/>
          <w:sz w:val="24"/>
        </w:rPr>
        <w:t>3</w:t>
      </w:r>
      <w:r w:rsidR="00816909">
        <w:rPr>
          <w:rFonts w:cs="Times New Roman" w:hint="eastAsia"/>
          <w:b/>
          <w:bCs/>
          <w:sz w:val="24"/>
        </w:rPr>
        <w:t xml:space="preserve"> </w:t>
      </w:r>
      <w:r>
        <w:rPr>
          <w:rFonts w:cs="Times New Roman" w:hint="eastAsia"/>
          <w:sz w:val="24"/>
        </w:rPr>
        <w:t>采用</w:t>
      </w:r>
      <w:r w:rsidR="0045101B">
        <w:rPr>
          <w:rFonts w:cs="Times New Roman" w:hint="eastAsia"/>
          <w:sz w:val="24"/>
        </w:rPr>
        <w:t>BBR</w:t>
      </w:r>
      <w:r w:rsidR="0045101B">
        <w:rPr>
          <w:rFonts w:cs="Times New Roman" w:hint="eastAsia"/>
          <w:sz w:val="24"/>
        </w:rPr>
        <w:t>工艺系统</w:t>
      </w:r>
      <w:r>
        <w:rPr>
          <w:rFonts w:cs="Times New Roman" w:hint="eastAsia"/>
          <w:sz w:val="24"/>
        </w:rPr>
        <w:t>的芽孢杆菌</w:t>
      </w:r>
      <w:r w:rsidR="000253CA">
        <w:rPr>
          <w:rFonts w:cs="Times New Roman" w:hint="eastAsia"/>
          <w:sz w:val="24"/>
        </w:rPr>
        <w:t>生物安全性应满足</w:t>
      </w:r>
      <w:r w:rsidR="00B043A9">
        <w:rPr>
          <w:rFonts w:cs="Times New Roman" w:hint="eastAsia"/>
          <w:sz w:val="24"/>
        </w:rPr>
        <w:t>行业标准《微生物肥料生物安全通用技术准则》</w:t>
      </w:r>
      <w:r w:rsidR="00B043A9">
        <w:rPr>
          <w:rFonts w:cs="Times New Roman" w:hint="eastAsia"/>
          <w:sz w:val="24"/>
        </w:rPr>
        <w:t>NY/T 1109</w:t>
      </w:r>
      <w:r w:rsidR="00B043A9">
        <w:rPr>
          <w:rFonts w:cs="Times New Roman" w:hint="eastAsia"/>
          <w:sz w:val="24"/>
        </w:rPr>
        <w:t>的有关规定</w:t>
      </w:r>
      <w:r>
        <w:rPr>
          <w:rFonts w:cs="Times New Roman" w:hint="eastAsia"/>
          <w:sz w:val="24"/>
        </w:rPr>
        <w:t>。</w:t>
      </w:r>
    </w:p>
    <w:p w14:paraId="17785E80" w14:textId="15645B80" w:rsidR="006155D4"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规定了采用</w:t>
      </w:r>
      <w:r>
        <w:rPr>
          <w:rFonts w:ascii="Times New Roman" w:hAnsi="Times New Roman" w:hint="eastAsia"/>
          <w:sz w:val="24"/>
          <w:szCs w:val="24"/>
        </w:rPr>
        <w:t>BBR</w:t>
      </w:r>
      <w:r w:rsidR="0045101B">
        <w:rPr>
          <w:rFonts w:ascii="Times New Roman" w:hAnsi="Times New Roman" w:hint="eastAsia"/>
          <w:sz w:val="24"/>
          <w:szCs w:val="24"/>
        </w:rPr>
        <w:t>工艺系统</w:t>
      </w:r>
      <w:r>
        <w:rPr>
          <w:rFonts w:ascii="Times New Roman" w:hAnsi="Times New Roman" w:hint="eastAsia"/>
          <w:sz w:val="24"/>
          <w:szCs w:val="24"/>
        </w:rPr>
        <w:t>的芽孢杆菌的安全性要求。</w:t>
      </w:r>
    </w:p>
    <w:p w14:paraId="5880B00B" w14:textId="20B6A79F" w:rsidR="0026609B" w:rsidRDefault="0026609B">
      <w:pPr>
        <w:widowControl/>
        <w:spacing w:line="240" w:lineRule="auto"/>
        <w:jc w:val="left"/>
        <w:rPr>
          <w:rFonts w:eastAsia="KaiTi_GB2312" w:cs="Times New Roman"/>
          <w:sz w:val="24"/>
        </w:rPr>
      </w:pPr>
      <w:r>
        <w:rPr>
          <w:sz w:val="24"/>
        </w:rPr>
        <w:br w:type="page"/>
      </w:r>
    </w:p>
    <w:p w14:paraId="20CBEB2E" w14:textId="77777777" w:rsidR="001B7C91" w:rsidRPr="009B0FDA" w:rsidRDefault="002B167E">
      <w:pPr>
        <w:pStyle w:val="1"/>
        <w:numPr>
          <w:ilvl w:val="0"/>
          <w:numId w:val="0"/>
        </w:numPr>
        <w:spacing w:before="120" w:after="120"/>
        <w:rPr>
          <w:rStyle w:val="10"/>
          <w:rFonts w:cs="Times New Roman"/>
          <w:b/>
          <w:bCs/>
          <w:szCs w:val="30"/>
        </w:rPr>
      </w:pPr>
      <w:bookmarkStart w:id="7" w:name="_Toc12060"/>
      <w:bookmarkStart w:id="8" w:name="_Toc143671974"/>
      <w:r w:rsidRPr="009B0FDA">
        <w:rPr>
          <w:rStyle w:val="10"/>
          <w:rFonts w:cs="Times New Roman" w:hint="eastAsia"/>
          <w:b/>
          <w:bCs/>
          <w:sz w:val="32"/>
          <w:szCs w:val="32"/>
        </w:rPr>
        <w:lastRenderedPageBreak/>
        <w:t>4</w:t>
      </w:r>
      <w:r w:rsidRPr="009B0FDA">
        <w:rPr>
          <w:rStyle w:val="10"/>
          <w:rFonts w:cs="Times New Roman" w:hint="eastAsia"/>
          <w:b/>
          <w:bCs/>
          <w:szCs w:val="30"/>
        </w:rPr>
        <w:t xml:space="preserve"> </w:t>
      </w:r>
      <w:r w:rsidRPr="009B0FDA">
        <w:rPr>
          <w:rStyle w:val="10"/>
          <w:rFonts w:cs="Times New Roman"/>
          <w:b/>
          <w:bCs/>
          <w:sz w:val="32"/>
          <w:szCs w:val="32"/>
        </w:rPr>
        <w:t>工艺设计</w:t>
      </w:r>
      <w:bookmarkEnd w:id="7"/>
      <w:bookmarkEnd w:id="8"/>
    </w:p>
    <w:p w14:paraId="27F896EC" w14:textId="434E3CC0" w:rsidR="001B7C91" w:rsidRPr="006155D4" w:rsidRDefault="002B167E" w:rsidP="006155D4">
      <w:pPr>
        <w:keepNext/>
        <w:keepLines/>
        <w:numPr>
          <w:ilvl w:val="1"/>
          <w:numId w:val="0"/>
        </w:numPr>
        <w:spacing w:before="120" w:after="120"/>
        <w:jc w:val="center"/>
        <w:outlineLvl w:val="1"/>
        <w:rPr>
          <w:sz w:val="24"/>
        </w:rPr>
      </w:pPr>
      <w:bookmarkStart w:id="9" w:name="_Toc30467"/>
      <w:bookmarkStart w:id="10" w:name="_Toc24370"/>
      <w:bookmarkStart w:id="11" w:name="_Toc143671975"/>
      <w:r>
        <w:rPr>
          <w:rFonts w:eastAsia="黑体" w:cs="Times New Roman" w:hint="eastAsia"/>
          <w:b/>
          <w:bCs/>
          <w:kern w:val="0"/>
          <w:szCs w:val="32"/>
        </w:rPr>
        <w:t xml:space="preserve">4.1 </w:t>
      </w:r>
      <w:bookmarkStart w:id="12" w:name="_Toc20731"/>
      <w:bookmarkEnd w:id="9"/>
      <w:bookmarkEnd w:id="10"/>
      <w:r>
        <w:rPr>
          <w:rFonts w:eastAsia="黑体" w:cs="Times New Roman"/>
          <w:b/>
          <w:bCs/>
          <w:kern w:val="0"/>
          <w:szCs w:val="32"/>
        </w:rPr>
        <w:t>工艺流程</w:t>
      </w:r>
      <w:bookmarkEnd w:id="11"/>
      <w:bookmarkEnd w:id="12"/>
    </w:p>
    <w:p w14:paraId="06C2ADDC" w14:textId="50CE12D8" w:rsidR="001B7C91" w:rsidRDefault="002B167E">
      <w:pPr>
        <w:ind w:right="-1"/>
        <w:rPr>
          <w:rFonts w:cs="Times New Roman"/>
          <w:bCs/>
          <w:sz w:val="24"/>
        </w:rPr>
      </w:pPr>
      <w:r>
        <w:rPr>
          <w:rFonts w:cs="Times New Roman" w:hint="eastAsia"/>
          <w:b/>
          <w:bCs/>
          <w:sz w:val="24"/>
        </w:rPr>
        <w:t>4</w:t>
      </w:r>
      <w:r>
        <w:rPr>
          <w:rFonts w:cs="Times New Roman"/>
          <w:b/>
          <w:bCs/>
          <w:sz w:val="24"/>
        </w:rPr>
        <w:t>.</w:t>
      </w:r>
      <w:r w:rsidR="00B043A9">
        <w:rPr>
          <w:rFonts w:cs="Times New Roman" w:hint="eastAsia"/>
          <w:b/>
          <w:bCs/>
          <w:sz w:val="24"/>
        </w:rPr>
        <w:t>1</w:t>
      </w:r>
      <w:r>
        <w:rPr>
          <w:rFonts w:cs="Times New Roman"/>
          <w:b/>
          <w:bCs/>
          <w:sz w:val="24"/>
        </w:rPr>
        <w:t xml:space="preserve">.1 </w:t>
      </w:r>
      <w:r w:rsidR="000441B4" w:rsidRPr="000441B4">
        <w:rPr>
          <w:rFonts w:cs="Times New Roman" w:hint="eastAsia"/>
          <w:bCs/>
          <w:sz w:val="24"/>
        </w:rPr>
        <w:t>新建、扩建工程</w:t>
      </w:r>
      <w:r>
        <w:rPr>
          <w:rFonts w:cs="Times New Roman" w:hint="eastAsia"/>
          <w:bCs/>
          <w:sz w:val="24"/>
        </w:rPr>
        <w:t>应用</w:t>
      </w:r>
      <w:r w:rsidR="006D01AC">
        <w:rPr>
          <w:rFonts w:cs="Times New Roman"/>
          <w:sz w:val="24"/>
        </w:rPr>
        <w:t>BBR</w:t>
      </w:r>
      <w:r w:rsidR="006D01AC">
        <w:rPr>
          <w:rFonts w:cs="Times New Roman" w:hint="eastAsia"/>
          <w:sz w:val="24"/>
        </w:rPr>
        <w:t>工艺系统</w:t>
      </w:r>
      <w:r>
        <w:rPr>
          <w:rFonts w:cs="Times New Roman" w:hint="eastAsia"/>
          <w:bCs/>
          <w:sz w:val="24"/>
        </w:rPr>
        <w:t>进行污水处理，</w:t>
      </w:r>
      <w:r w:rsidR="00993A3B">
        <w:rPr>
          <w:rFonts w:cs="Times New Roman" w:hint="eastAsia"/>
          <w:bCs/>
          <w:sz w:val="24"/>
        </w:rPr>
        <w:t>宜</w:t>
      </w:r>
      <w:r>
        <w:rPr>
          <w:rFonts w:cs="Times New Roman" w:hint="eastAsia"/>
          <w:bCs/>
          <w:sz w:val="24"/>
        </w:rPr>
        <w:t>采用以下工艺流程（图</w:t>
      </w:r>
      <w:r>
        <w:rPr>
          <w:rFonts w:cs="Times New Roman" w:hint="eastAsia"/>
          <w:bCs/>
          <w:sz w:val="24"/>
        </w:rPr>
        <w:t>4</w:t>
      </w:r>
      <w:r>
        <w:rPr>
          <w:rFonts w:cs="Times New Roman"/>
          <w:bCs/>
          <w:sz w:val="24"/>
        </w:rPr>
        <w:t>.</w:t>
      </w:r>
      <w:r w:rsidR="000441B4">
        <w:rPr>
          <w:rFonts w:cs="Times New Roman" w:hint="eastAsia"/>
          <w:bCs/>
          <w:sz w:val="24"/>
        </w:rPr>
        <w:t>1</w:t>
      </w:r>
      <w:r>
        <w:rPr>
          <w:rFonts w:cs="Times New Roman"/>
          <w:bCs/>
          <w:sz w:val="24"/>
        </w:rPr>
        <w:t>.1</w:t>
      </w:r>
      <w:r>
        <w:rPr>
          <w:rFonts w:cs="Times New Roman" w:hint="eastAsia"/>
          <w:bCs/>
          <w:sz w:val="24"/>
        </w:rPr>
        <w:t>）</w:t>
      </w:r>
    </w:p>
    <w:p w14:paraId="75948764" w14:textId="54B45765" w:rsidR="001B7C91" w:rsidRDefault="00AB044B">
      <w:pPr>
        <w:rPr>
          <w:rFonts w:cs="Times New Roman"/>
        </w:rPr>
      </w:pPr>
      <w:r>
        <w:rPr>
          <w:noProof/>
        </w:rPr>
        <w:drawing>
          <wp:inline distT="0" distB="0" distL="0" distR="0" wp14:anchorId="2589A94A" wp14:editId="7DB71684">
            <wp:extent cx="5274978" cy="1197949"/>
            <wp:effectExtent l="0" t="0" r="1905"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274310" cy="1197797"/>
                    </a:xfrm>
                    <a:prstGeom prst="rect">
                      <a:avLst/>
                    </a:prstGeom>
                  </pic:spPr>
                </pic:pic>
              </a:graphicData>
            </a:graphic>
          </wp:inline>
        </w:drawing>
      </w:r>
    </w:p>
    <w:p w14:paraId="5B9E7B2F" w14:textId="1EC94B8A" w:rsidR="00AB044B" w:rsidRDefault="002B167E" w:rsidP="00AB044B">
      <w:pPr>
        <w:ind w:right="-1"/>
        <w:jc w:val="center"/>
        <w:rPr>
          <w:rFonts w:cs="Times New Roman"/>
          <w:sz w:val="21"/>
          <w:szCs w:val="21"/>
        </w:rPr>
      </w:pPr>
      <w:r w:rsidRPr="00532048">
        <w:rPr>
          <w:rFonts w:cs="Times New Roman" w:hint="eastAsia"/>
          <w:sz w:val="21"/>
          <w:szCs w:val="21"/>
        </w:rPr>
        <w:t>图</w:t>
      </w:r>
      <w:r w:rsidRPr="00532048">
        <w:rPr>
          <w:rFonts w:cs="Times New Roman" w:hint="eastAsia"/>
          <w:sz w:val="21"/>
          <w:szCs w:val="21"/>
        </w:rPr>
        <w:t xml:space="preserve"> </w:t>
      </w:r>
      <w:r w:rsidRPr="00532048">
        <w:rPr>
          <w:rFonts w:cs="Times New Roman"/>
          <w:sz w:val="21"/>
          <w:szCs w:val="21"/>
        </w:rPr>
        <w:t>4.</w:t>
      </w:r>
      <w:r w:rsidR="000441B4" w:rsidRPr="00532048">
        <w:rPr>
          <w:rFonts w:cs="Times New Roman" w:hint="eastAsia"/>
          <w:sz w:val="21"/>
          <w:szCs w:val="21"/>
        </w:rPr>
        <w:t>1</w:t>
      </w:r>
      <w:r w:rsidRPr="00532048">
        <w:rPr>
          <w:rFonts w:cs="Times New Roman"/>
          <w:sz w:val="21"/>
          <w:szCs w:val="21"/>
        </w:rPr>
        <w:t xml:space="preserve">.1 </w:t>
      </w:r>
      <w:r w:rsidR="00AB044B" w:rsidRPr="00532048">
        <w:rPr>
          <w:rFonts w:cs="Times New Roman" w:hint="eastAsia"/>
          <w:sz w:val="21"/>
          <w:szCs w:val="21"/>
        </w:rPr>
        <w:t>新建、扩建工程</w:t>
      </w:r>
      <w:r w:rsidRPr="00532048">
        <w:rPr>
          <w:rFonts w:cs="Times New Roman"/>
          <w:sz w:val="21"/>
          <w:szCs w:val="21"/>
        </w:rPr>
        <w:t>BBR</w:t>
      </w:r>
      <w:r w:rsidR="00AB044B" w:rsidRPr="00532048">
        <w:rPr>
          <w:rFonts w:cs="Times New Roman" w:hint="eastAsia"/>
          <w:sz w:val="21"/>
          <w:szCs w:val="21"/>
        </w:rPr>
        <w:t>工艺系统</w:t>
      </w:r>
      <w:r w:rsidRPr="00532048">
        <w:rPr>
          <w:rFonts w:cs="Times New Roman"/>
          <w:sz w:val="21"/>
          <w:szCs w:val="21"/>
        </w:rPr>
        <w:t>污水处理工艺流程框图</w:t>
      </w:r>
    </w:p>
    <w:p w14:paraId="5E5BCD44" w14:textId="0E48E570" w:rsidR="00816909" w:rsidRPr="00A659AC" w:rsidRDefault="00816909" w:rsidP="00816909">
      <w:pPr>
        <w:pStyle w:val="ae"/>
        <w:ind w:firstLine="480"/>
        <w:rPr>
          <w:rFonts w:ascii="Times New Roman" w:hAnsi="Times New Roman"/>
          <w:sz w:val="24"/>
          <w:szCs w:val="24"/>
        </w:rPr>
      </w:pPr>
      <w:r>
        <w:rPr>
          <w:rFonts w:ascii="Times New Roman" w:hAnsi="Times New Roman"/>
          <w:sz w:val="24"/>
          <w:szCs w:val="24"/>
        </w:rPr>
        <w:t>【条文说明】</w:t>
      </w:r>
      <w:r w:rsidRPr="00A659AC">
        <w:rPr>
          <w:rFonts w:ascii="Times New Roman" w:hAnsi="Times New Roman"/>
          <w:sz w:val="24"/>
          <w:szCs w:val="24"/>
        </w:rPr>
        <w:t>规定了</w:t>
      </w:r>
      <w:r w:rsidRPr="00A659AC">
        <w:rPr>
          <w:rFonts w:ascii="Times New Roman" w:hAnsi="Times New Roman"/>
          <w:sz w:val="24"/>
        </w:rPr>
        <w:t>BBR</w:t>
      </w:r>
      <w:r w:rsidRPr="00A659AC">
        <w:rPr>
          <w:rFonts w:ascii="Times New Roman" w:hAnsi="Times New Roman"/>
          <w:sz w:val="24"/>
        </w:rPr>
        <w:t>工艺系统</w:t>
      </w:r>
      <w:r w:rsidRPr="00A659AC">
        <w:rPr>
          <w:rFonts w:ascii="Times New Roman" w:hAnsi="Times New Roman"/>
          <w:sz w:val="24"/>
          <w:szCs w:val="24"/>
        </w:rPr>
        <w:t>的工艺流程，根据新建、扩建项目性质的不同，在上述工艺流程基础上可进行优化调整。</w:t>
      </w:r>
      <w:r w:rsidRPr="00A659AC">
        <w:rPr>
          <w:rFonts w:ascii="Times New Roman" w:hAnsi="Times New Roman"/>
          <w:sz w:val="24"/>
          <w:szCs w:val="24"/>
        </w:rPr>
        <w:t>BBR</w:t>
      </w:r>
      <w:r w:rsidRPr="00A659AC">
        <w:rPr>
          <w:rFonts w:ascii="Times New Roman" w:hAnsi="Times New Roman"/>
          <w:sz w:val="24"/>
          <w:szCs w:val="24"/>
        </w:rPr>
        <w:t>工艺系统除了采用二次沉淀池进行泥水分离外，也可与</w:t>
      </w:r>
      <w:r w:rsidRPr="00A659AC">
        <w:rPr>
          <w:rFonts w:ascii="Times New Roman" w:hAnsi="Times New Roman"/>
          <w:sz w:val="24"/>
          <w:szCs w:val="24"/>
        </w:rPr>
        <w:t>MBR</w:t>
      </w:r>
      <w:r w:rsidRPr="00A659AC">
        <w:rPr>
          <w:rFonts w:ascii="Times New Roman" w:hAnsi="Times New Roman"/>
          <w:sz w:val="24"/>
          <w:szCs w:val="24"/>
        </w:rPr>
        <w:t>工艺、</w:t>
      </w:r>
      <w:r w:rsidRPr="00A659AC">
        <w:rPr>
          <w:rFonts w:ascii="Times New Roman" w:hAnsi="Times New Roman"/>
          <w:sz w:val="24"/>
          <w:szCs w:val="24"/>
        </w:rPr>
        <w:t>SBR</w:t>
      </w:r>
      <w:r w:rsidRPr="00A659AC">
        <w:rPr>
          <w:rFonts w:ascii="Times New Roman" w:hAnsi="Times New Roman"/>
          <w:sz w:val="24"/>
          <w:szCs w:val="24"/>
        </w:rPr>
        <w:t>工艺等结合。</w:t>
      </w:r>
    </w:p>
    <w:p w14:paraId="2B639DFD" w14:textId="77777777" w:rsidR="00816909" w:rsidRPr="00532048" w:rsidRDefault="00816909" w:rsidP="00AB044B">
      <w:pPr>
        <w:ind w:right="-1"/>
        <w:jc w:val="center"/>
        <w:rPr>
          <w:rFonts w:cs="Times New Roman"/>
          <w:sz w:val="21"/>
          <w:szCs w:val="21"/>
        </w:rPr>
      </w:pPr>
    </w:p>
    <w:p w14:paraId="0BB3A670" w14:textId="395DB967" w:rsidR="00AB044B" w:rsidRDefault="00AB044B" w:rsidP="00AB044B">
      <w:pPr>
        <w:ind w:right="-1"/>
        <w:rPr>
          <w:rFonts w:cs="Times New Roman"/>
          <w:bCs/>
          <w:sz w:val="24"/>
        </w:rPr>
      </w:pPr>
      <w:r>
        <w:rPr>
          <w:rFonts w:cs="Times New Roman" w:hint="eastAsia"/>
          <w:b/>
          <w:bCs/>
          <w:sz w:val="24"/>
        </w:rPr>
        <w:t>4</w:t>
      </w:r>
      <w:r>
        <w:rPr>
          <w:rFonts w:cs="Times New Roman"/>
          <w:b/>
          <w:bCs/>
          <w:sz w:val="24"/>
        </w:rPr>
        <w:t>.</w:t>
      </w:r>
      <w:r>
        <w:rPr>
          <w:rFonts w:cs="Times New Roman" w:hint="eastAsia"/>
          <w:b/>
          <w:bCs/>
          <w:sz w:val="24"/>
        </w:rPr>
        <w:t>1</w:t>
      </w:r>
      <w:r>
        <w:rPr>
          <w:rFonts w:cs="Times New Roman"/>
          <w:b/>
          <w:bCs/>
          <w:sz w:val="24"/>
        </w:rPr>
        <w:t>.</w:t>
      </w:r>
      <w:r>
        <w:rPr>
          <w:rFonts w:cs="Times New Roman" w:hint="eastAsia"/>
          <w:b/>
          <w:bCs/>
          <w:sz w:val="24"/>
        </w:rPr>
        <w:t>2</w:t>
      </w:r>
      <w:r>
        <w:rPr>
          <w:rFonts w:cs="Times New Roman"/>
          <w:b/>
          <w:bCs/>
          <w:sz w:val="24"/>
        </w:rPr>
        <w:t xml:space="preserve"> </w:t>
      </w:r>
      <w:r>
        <w:rPr>
          <w:rFonts w:cs="Times New Roman" w:hint="eastAsia"/>
          <w:bCs/>
          <w:sz w:val="24"/>
        </w:rPr>
        <w:t>改</w:t>
      </w:r>
      <w:r w:rsidRPr="000441B4">
        <w:rPr>
          <w:rFonts w:cs="Times New Roman" w:hint="eastAsia"/>
          <w:bCs/>
          <w:sz w:val="24"/>
        </w:rPr>
        <w:t>建工程</w:t>
      </w:r>
      <w:r>
        <w:rPr>
          <w:rFonts w:cs="Times New Roman" w:hint="eastAsia"/>
          <w:bCs/>
          <w:sz w:val="24"/>
        </w:rPr>
        <w:t>应用</w:t>
      </w:r>
      <w:r>
        <w:rPr>
          <w:rFonts w:cs="Times New Roman"/>
          <w:sz w:val="24"/>
        </w:rPr>
        <w:t>BBR</w:t>
      </w:r>
      <w:r>
        <w:rPr>
          <w:rFonts w:cs="Times New Roman" w:hint="eastAsia"/>
          <w:sz w:val="24"/>
        </w:rPr>
        <w:t>工艺系统</w:t>
      </w:r>
      <w:r>
        <w:rPr>
          <w:rFonts w:cs="Times New Roman" w:hint="eastAsia"/>
          <w:bCs/>
          <w:sz w:val="24"/>
        </w:rPr>
        <w:t>进行污水处理，宜采用以下工艺流程（图</w:t>
      </w:r>
      <w:r>
        <w:rPr>
          <w:rFonts w:cs="Times New Roman" w:hint="eastAsia"/>
          <w:bCs/>
          <w:sz w:val="24"/>
        </w:rPr>
        <w:t>4</w:t>
      </w:r>
      <w:r>
        <w:rPr>
          <w:rFonts w:cs="Times New Roman"/>
          <w:bCs/>
          <w:sz w:val="24"/>
        </w:rPr>
        <w:t>.</w:t>
      </w:r>
      <w:r>
        <w:rPr>
          <w:rFonts w:cs="Times New Roman" w:hint="eastAsia"/>
          <w:bCs/>
          <w:sz w:val="24"/>
        </w:rPr>
        <w:t>1</w:t>
      </w:r>
      <w:r>
        <w:rPr>
          <w:rFonts w:cs="Times New Roman"/>
          <w:bCs/>
          <w:sz w:val="24"/>
        </w:rPr>
        <w:t>.</w:t>
      </w:r>
      <w:r>
        <w:rPr>
          <w:rFonts w:cs="Times New Roman" w:hint="eastAsia"/>
          <w:bCs/>
          <w:sz w:val="24"/>
        </w:rPr>
        <w:t>2</w:t>
      </w:r>
      <w:r>
        <w:rPr>
          <w:rFonts w:cs="Times New Roman" w:hint="eastAsia"/>
          <w:bCs/>
          <w:sz w:val="24"/>
        </w:rPr>
        <w:t>）</w:t>
      </w:r>
    </w:p>
    <w:p w14:paraId="265C1290" w14:textId="0E0D2A4B" w:rsidR="00AB044B" w:rsidRDefault="00A659AC" w:rsidP="00971360">
      <w:pPr>
        <w:ind w:right="-1"/>
        <w:jc w:val="center"/>
        <w:rPr>
          <w:rFonts w:cs="Times New Roman"/>
          <w:sz w:val="24"/>
        </w:rPr>
      </w:pPr>
      <w:r>
        <w:rPr>
          <w:noProof/>
        </w:rPr>
        <w:drawing>
          <wp:inline distT="0" distB="0" distL="0" distR="0" wp14:anchorId="2A1C2FBA" wp14:editId="317A5205">
            <wp:extent cx="5274310" cy="1118960"/>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274310" cy="1118960"/>
                    </a:xfrm>
                    <a:prstGeom prst="rect">
                      <a:avLst/>
                    </a:prstGeom>
                  </pic:spPr>
                </pic:pic>
              </a:graphicData>
            </a:graphic>
          </wp:inline>
        </w:drawing>
      </w:r>
    </w:p>
    <w:p w14:paraId="3778A07C" w14:textId="3E1AA555" w:rsidR="00971360" w:rsidRPr="00532048" w:rsidRDefault="00971360" w:rsidP="00971360">
      <w:pPr>
        <w:ind w:right="-1"/>
        <w:jc w:val="center"/>
        <w:rPr>
          <w:rFonts w:cs="Times New Roman"/>
          <w:sz w:val="21"/>
          <w:szCs w:val="21"/>
        </w:rPr>
      </w:pPr>
      <w:bookmarkStart w:id="13" w:name="_Toc2868"/>
      <w:r w:rsidRPr="00532048">
        <w:rPr>
          <w:rFonts w:cs="Times New Roman" w:hint="eastAsia"/>
          <w:sz w:val="21"/>
          <w:szCs w:val="21"/>
        </w:rPr>
        <w:t>图</w:t>
      </w:r>
      <w:r w:rsidRPr="00532048">
        <w:rPr>
          <w:rFonts w:cs="Times New Roman" w:hint="eastAsia"/>
          <w:sz w:val="21"/>
          <w:szCs w:val="21"/>
        </w:rPr>
        <w:t xml:space="preserve"> </w:t>
      </w:r>
      <w:r w:rsidRPr="00532048">
        <w:rPr>
          <w:rFonts w:cs="Times New Roman"/>
          <w:sz w:val="21"/>
          <w:szCs w:val="21"/>
        </w:rPr>
        <w:t>4.</w:t>
      </w:r>
      <w:r w:rsidRPr="00532048">
        <w:rPr>
          <w:rFonts w:cs="Times New Roman" w:hint="eastAsia"/>
          <w:sz w:val="21"/>
          <w:szCs w:val="21"/>
        </w:rPr>
        <w:t>1</w:t>
      </w:r>
      <w:r w:rsidRPr="00532048">
        <w:rPr>
          <w:rFonts w:cs="Times New Roman"/>
          <w:sz w:val="21"/>
          <w:szCs w:val="21"/>
        </w:rPr>
        <w:t>.</w:t>
      </w:r>
      <w:r w:rsidRPr="00532048">
        <w:rPr>
          <w:rFonts w:cs="Times New Roman" w:hint="eastAsia"/>
          <w:sz w:val="21"/>
          <w:szCs w:val="21"/>
        </w:rPr>
        <w:t>2</w:t>
      </w:r>
      <w:r w:rsidRPr="00532048">
        <w:rPr>
          <w:rFonts w:cs="Times New Roman"/>
          <w:sz w:val="21"/>
          <w:szCs w:val="21"/>
        </w:rPr>
        <w:t xml:space="preserve"> </w:t>
      </w:r>
      <w:r w:rsidRPr="00532048">
        <w:rPr>
          <w:rFonts w:cs="Times New Roman" w:hint="eastAsia"/>
          <w:sz w:val="21"/>
          <w:szCs w:val="21"/>
        </w:rPr>
        <w:t>改建工程</w:t>
      </w:r>
      <w:r w:rsidRPr="00532048">
        <w:rPr>
          <w:rFonts w:cs="Times New Roman"/>
          <w:sz w:val="21"/>
          <w:szCs w:val="21"/>
        </w:rPr>
        <w:t>BBR</w:t>
      </w:r>
      <w:r w:rsidRPr="00532048">
        <w:rPr>
          <w:rFonts w:cs="Times New Roman" w:hint="eastAsia"/>
          <w:sz w:val="21"/>
          <w:szCs w:val="21"/>
        </w:rPr>
        <w:t>工艺系统</w:t>
      </w:r>
      <w:r w:rsidRPr="00532048">
        <w:rPr>
          <w:rFonts w:cs="Times New Roman"/>
          <w:sz w:val="21"/>
          <w:szCs w:val="21"/>
        </w:rPr>
        <w:t>污水处理工艺流程框图</w:t>
      </w:r>
    </w:p>
    <w:p w14:paraId="4E4A5ABC" w14:textId="47FFFAA6" w:rsidR="001B7C91" w:rsidRPr="00A659AC" w:rsidRDefault="002B167E">
      <w:pPr>
        <w:pStyle w:val="ae"/>
        <w:ind w:firstLine="480"/>
        <w:rPr>
          <w:rFonts w:ascii="Times New Roman" w:hAnsi="Times New Roman"/>
          <w:sz w:val="24"/>
          <w:szCs w:val="24"/>
        </w:rPr>
      </w:pPr>
      <w:r>
        <w:rPr>
          <w:rFonts w:ascii="Times New Roman" w:hAnsi="Times New Roman"/>
          <w:sz w:val="24"/>
          <w:szCs w:val="24"/>
        </w:rPr>
        <w:t>【条文说明】</w:t>
      </w:r>
      <w:r w:rsidRPr="00A659AC">
        <w:rPr>
          <w:rFonts w:ascii="Times New Roman" w:hAnsi="Times New Roman"/>
          <w:sz w:val="24"/>
          <w:szCs w:val="24"/>
        </w:rPr>
        <w:t>规定了</w:t>
      </w:r>
      <w:r w:rsidR="006D01AC" w:rsidRPr="00A659AC">
        <w:rPr>
          <w:rFonts w:ascii="Times New Roman" w:hAnsi="Times New Roman"/>
          <w:sz w:val="24"/>
        </w:rPr>
        <w:t>BBR</w:t>
      </w:r>
      <w:r w:rsidR="006D01AC" w:rsidRPr="00A659AC">
        <w:rPr>
          <w:rFonts w:ascii="Times New Roman" w:hAnsi="Times New Roman"/>
          <w:sz w:val="24"/>
        </w:rPr>
        <w:t>工艺系统</w:t>
      </w:r>
      <w:r w:rsidRPr="00A659AC">
        <w:rPr>
          <w:rFonts w:ascii="Times New Roman" w:hAnsi="Times New Roman"/>
          <w:sz w:val="24"/>
          <w:szCs w:val="24"/>
        </w:rPr>
        <w:t>的工艺流程，根据</w:t>
      </w:r>
      <w:r w:rsidR="00971360" w:rsidRPr="00A659AC">
        <w:rPr>
          <w:rFonts w:ascii="Times New Roman" w:hAnsi="Times New Roman"/>
          <w:sz w:val="24"/>
          <w:szCs w:val="24"/>
        </w:rPr>
        <w:t>改建</w:t>
      </w:r>
      <w:r w:rsidRPr="00A659AC">
        <w:rPr>
          <w:rFonts w:ascii="Times New Roman" w:hAnsi="Times New Roman"/>
          <w:sz w:val="24"/>
          <w:szCs w:val="24"/>
        </w:rPr>
        <w:t>项目</w:t>
      </w:r>
      <w:r w:rsidR="00971360" w:rsidRPr="00A659AC">
        <w:rPr>
          <w:rFonts w:ascii="Times New Roman" w:hAnsi="Times New Roman"/>
          <w:sz w:val="24"/>
          <w:szCs w:val="24"/>
        </w:rPr>
        <w:t>性质的不同</w:t>
      </w:r>
      <w:r w:rsidRPr="00A659AC">
        <w:rPr>
          <w:rFonts w:ascii="Times New Roman" w:hAnsi="Times New Roman"/>
          <w:sz w:val="24"/>
          <w:szCs w:val="24"/>
        </w:rPr>
        <w:t>，在</w:t>
      </w:r>
      <w:r w:rsidR="00971360" w:rsidRPr="00A659AC">
        <w:rPr>
          <w:rFonts w:ascii="Times New Roman" w:hAnsi="Times New Roman"/>
          <w:sz w:val="24"/>
          <w:szCs w:val="24"/>
        </w:rPr>
        <w:t>上述</w:t>
      </w:r>
      <w:r w:rsidRPr="00A659AC">
        <w:rPr>
          <w:rFonts w:ascii="Times New Roman" w:hAnsi="Times New Roman"/>
          <w:sz w:val="24"/>
          <w:szCs w:val="24"/>
        </w:rPr>
        <w:t>工艺流程基础上可进行优化调整。</w:t>
      </w:r>
      <w:r w:rsidR="003B2B0B" w:rsidRPr="00A659AC">
        <w:rPr>
          <w:rFonts w:ascii="Times New Roman" w:hAnsi="Times New Roman"/>
          <w:sz w:val="24"/>
          <w:szCs w:val="24"/>
        </w:rPr>
        <w:t>BBR</w:t>
      </w:r>
      <w:r w:rsidR="003B2B0B" w:rsidRPr="00A659AC">
        <w:rPr>
          <w:rFonts w:ascii="Times New Roman" w:hAnsi="Times New Roman"/>
          <w:sz w:val="24"/>
          <w:szCs w:val="24"/>
        </w:rPr>
        <w:t>工艺系统除了采用二次沉淀池进行泥水分离外，也可与</w:t>
      </w:r>
      <w:r w:rsidR="003B2B0B" w:rsidRPr="00A659AC">
        <w:rPr>
          <w:rFonts w:ascii="Times New Roman" w:hAnsi="Times New Roman"/>
          <w:sz w:val="24"/>
          <w:szCs w:val="24"/>
        </w:rPr>
        <w:t>MBR</w:t>
      </w:r>
      <w:r w:rsidR="003B2B0B" w:rsidRPr="00A659AC">
        <w:rPr>
          <w:rFonts w:ascii="Times New Roman" w:hAnsi="Times New Roman"/>
          <w:sz w:val="24"/>
          <w:szCs w:val="24"/>
        </w:rPr>
        <w:t>工艺、</w:t>
      </w:r>
      <w:r w:rsidR="003B2B0B" w:rsidRPr="00A659AC">
        <w:rPr>
          <w:rFonts w:ascii="Times New Roman" w:hAnsi="Times New Roman"/>
          <w:sz w:val="24"/>
          <w:szCs w:val="24"/>
        </w:rPr>
        <w:t>SBR</w:t>
      </w:r>
      <w:r w:rsidR="003B2B0B" w:rsidRPr="00A659AC">
        <w:rPr>
          <w:rFonts w:ascii="Times New Roman" w:hAnsi="Times New Roman"/>
          <w:sz w:val="24"/>
          <w:szCs w:val="24"/>
        </w:rPr>
        <w:t>工艺等结合。</w:t>
      </w:r>
    </w:p>
    <w:p w14:paraId="1587C972" w14:textId="3009A057" w:rsidR="001B7C91" w:rsidRDefault="002B167E">
      <w:pPr>
        <w:keepNext/>
        <w:keepLines/>
        <w:numPr>
          <w:ilvl w:val="1"/>
          <w:numId w:val="0"/>
        </w:numPr>
        <w:spacing w:before="120" w:after="120"/>
        <w:jc w:val="center"/>
        <w:outlineLvl w:val="1"/>
        <w:rPr>
          <w:rFonts w:eastAsia="黑体" w:cs="Times New Roman"/>
          <w:b/>
          <w:bCs/>
          <w:kern w:val="0"/>
          <w:szCs w:val="32"/>
        </w:rPr>
      </w:pPr>
      <w:bookmarkStart w:id="14" w:name="_Toc6972"/>
      <w:bookmarkStart w:id="15" w:name="_Toc143671976"/>
      <w:r>
        <w:rPr>
          <w:rFonts w:eastAsia="黑体" w:cs="Times New Roman" w:hint="eastAsia"/>
          <w:b/>
          <w:bCs/>
          <w:kern w:val="0"/>
          <w:szCs w:val="32"/>
        </w:rPr>
        <w:t>4.</w:t>
      </w:r>
      <w:r w:rsidR="00EE6F24">
        <w:rPr>
          <w:rFonts w:eastAsia="黑体" w:cs="Times New Roman" w:hint="eastAsia"/>
          <w:b/>
          <w:bCs/>
          <w:kern w:val="0"/>
          <w:szCs w:val="32"/>
        </w:rPr>
        <w:t>2</w:t>
      </w:r>
      <w:bookmarkEnd w:id="13"/>
      <w:bookmarkEnd w:id="14"/>
      <w:r w:rsidR="00EE6F24">
        <w:rPr>
          <w:rFonts w:eastAsia="黑体" w:cs="Times New Roman" w:hint="eastAsia"/>
          <w:b/>
          <w:bCs/>
          <w:kern w:val="0"/>
          <w:szCs w:val="32"/>
        </w:rPr>
        <w:t>生物反应池</w:t>
      </w:r>
      <w:bookmarkEnd w:id="15"/>
    </w:p>
    <w:p w14:paraId="1547EA84" w14:textId="4B5759CA" w:rsidR="001B7C91" w:rsidRDefault="002B167E">
      <w:pPr>
        <w:ind w:right="-1"/>
        <w:rPr>
          <w:rFonts w:cs="Times New Roman"/>
          <w:sz w:val="24"/>
        </w:rPr>
      </w:pPr>
      <w:r>
        <w:rPr>
          <w:rFonts w:cs="Times New Roman" w:hint="eastAsia"/>
          <w:b/>
          <w:bCs/>
          <w:sz w:val="24"/>
        </w:rPr>
        <w:t>4.</w:t>
      </w:r>
      <w:r w:rsidR="00971360">
        <w:rPr>
          <w:rFonts w:cs="Times New Roman" w:hint="eastAsia"/>
          <w:b/>
          <w:bCs/>
          <w:sz w:val="24"/>
        </w:rPr>
        <w:t>2</w:t>
      </w:r>
      <w:r>
        <w:rPr>
          <w:rFonts w:cs="Times New Roman" w:hint="eastAsia"/>
          <w:b/>
          <w:bCs/>
          <w:sz w:val="24"/>
        </w:rPr>
        <w:t xml:space="preserve">.1 </w:t>
      </w:r>
      <w:r>
        <w:rPr>
          <w:rFonts w:cs="Times New Roman"/>
          <w:sz w:val="24"/>
        </w:rPr>
        <w:t>BBR</w:t>
      </w:r>
      <w:r w:rsidR="00BD705A">
        <w:rPr>
          <w:rFonts w:cs="Times New Roman" w:hint="eastAsia"/>
          <w:sz w:val="24"/>
        </w:rPr>
        <w:t>工艺</w:t>
      </w:r>
      <w:r>
        <w:rPr>
          <w:rFonts w:cs="Times New Roman"/>
          <w:sz w:val="24"/>
        </w:rPr>
        <w:t>系统中应设置用于芽孢杆菌增殖培养的</w:t>
      </w:r>
      <w:r w:rsidR="00BD705A">
        <w:rPr>
          <w:rFonts w:cs="Times New Roman" w:hint="eastAsia"/>
          <w:sz w:val="24"/>
        </w:rPr>
        <w:t>高效</w:t>
      </w:r>
      <w:r>
        <w:rPr>
          <w:rFonts w:cs="Times New Roman"/>
          <w:sz w:val="24"/>
        </w:rPr>
        <w:t>生物转盘装置。</w:t>
      </w:r>
    </w:p>
    <w:p w14:paraId="02FC841A" w14:textId="2B9024B7"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Pr>
          <w:rFonts w:ascii="Times New Roman" w:hAnsi="Times New Roman"/>
          <w:sz w:val="24"/>
          <w:szCs w:val="24"/>
        </w:rPr>
        <w:t>BBR</w:t>
      </w:r>
      <w:r w:rsidR="00EE6F24">
        <w:rPr>
          <w:rFonts w:ascii="Times New Roman" w:hAnsi="Times New Roman"/>
          <w:sz w:val="24"/>
          <w:szCs w:val="24"/>
        </w:rPr>
        <w:t>工艺</w:t>
      </w:r>
      <w:r>
        <w:rPr>
          <w:rFonts w:ascii="Times New Roman" w:hAnsi="Times New Roman"/>
          <w:sz w:val="24"/>
          <w:szCs w:val="24"/>
        </w:rPr>
        <w:t>系统中应设置用于芽孢杆菌增殖培养的</w:t>
      </w:r>
      <w:r>
        <w:rPr>
          <w:rFonts w:ascii="Times New Roman" w:hAnsi="Times New Roman"/>
          <w:sz w:val="24"/>
          <w:szCs w:val="24"/>
        </w:rPr>
        <w:t>BBR</w:t>
      </w:r>
      <w:r>
        <w:rPr>
          <w:rFonts w:ascii="Times New Roman" w:hAnsi="Times New Roman"/>
          <w:sz w:val="24"/>
          <w:szCs w:val="24"/>
        </w:rPr>
        <w:t>生物转盘装置。</w:t>
      </w:r>
    </w:p>
    <w:p w14:paraId="2C648B20" w14:textId="53ACCBBD" w:rsidR="001B7C91" w:rsidRDefault="002B167E">
      <w:pPr>
        <w:pStyle w:val="ae"/>
        <w:ind w:firstLine="480"/>
        <w:rPr>
          <w:rFonts w:ascii="Times New Roman" w:hAnsi="Times New Roman"/>
          <w:sz w:val="24"/>
          <w:szCs w:val="24"/>
        </w:rPr>
      </w:pPr>
      <w:r>
        <w:rPr>
          <w:rFonts w:ascii="Times New Roman" w:hAnsi="Times New Roman" w:hint="eastAsia"/>
          <w:sz w:val="24"/>
          <w:szCs w:val="24"/>
        </w:rPr>
        <w:t>BBR</w:t>
      </w:r>
      <w:r>
        <w:rPr>
          <w:rFonts w:ascii="Times New Roman" w:hAnsi="Times New Roman" w:hint="eastAsia"/>
          <w:sz w:val="24"/>
          <w:szCs w:val="24"/>
        </w:rPr>
        <w:t>生物转盘装置作为</w:t>
      </w:r>
      <w:r>
        <w:rPr>
          <w:rFonts w:ascii="Times New Roman" w:hAnsi="Times New Roman" w:hint="eastAsia"/>
          <w:sz w:val="24"/>
          <w:szCs w:val="24"/>
        </w:rPr>
        <w:t>BBR</w:t>
      </w:r>
      <w:r w:rsidR="00EE6F24">
        <w:rPr>
          <w:rFonts w:ascii="Times New Roman" w:hAnsi="Times New Roman" w:hint="eastAsia"/>
          <w:sz w:val="24"/>
          <w:szCs w:val="24"/>
        </w:rPr>
        <w:t>工艺系统</w:t>
      </w:r>
      <w:r>
        <w:rPr>
          <w:rFonts w:ascii="Times New Roman" w:hAnsi="Times New Roman" w:hint="eastAsia"/>
          <w:sz w:val="24"/>
          <w:szCs w:val="24"/>
        </w:rPr>
        <w:t>的核心设备，具有吸附、激活、增殖</w:t>
      </w:r>
      <w:r>
        <w:rPr>
          <w:rFonts w:ascii="Times New Roman" w:hAnsi="Times New Roman" w:hint="eastAsia"/>
          <w:sz w:val="24"/>
          <w:szCs w:val="24"/>
        </w:rPr>
        <w:lastRenderedPageBreak/>
        <w:t>芽孢杆菌的功能。</w:t>
      </w:r>
      <w:r>
        <w:rPr>
          <w:rFonts w:ascii="Times New Roman" w:hAnsi="Times New Roman" w:hint="eastAsia"/>
          <w:sz w:val="24"/>
          <w:szCs w:val="24"/>
        </w:rPr>
        <w:t>BBR</w:t>
      </w:r>
      <w:r>
        <w:rPr>
          <w:rFonts w:ascii="Times New Roman" w:hAnsi="Times New Roman" w:hint="eastAsia"/>
          <w:sz w:val="24"/>
          <w:szCs w:val="24"/>
        </w:rPr>
        <w:t>生物转盘中包含特殊的载体，载体针对芽孢杆菌具有选择性吸附作用，促使芽孢杆菌附着在表面形成生物膜，成为生物转盘微生物系统中的优势菌种。</w:t>
      </w:r>
    </w:p>
    <w:p w14:paraId="283A0E84" w14:textId="1838D2B4" w:rsidR="001B7C91" w:rsidRDefault="002B167E">
      <w:pPr>
        <w:pStyle w:val="ae"/>
        <w:ind w:firstLine="480"/>
        <w:rPr>
          <w:rFonts w:ascii="Times New Roman" w:hAnsi="Times New Roman"/>
          <w:sz w:val="24"/>
          <w:szCs w:val="24"/>
        </w:rPr>
      </w:pPr>
      <w:r>
        <w:rPr>
          <w:rFonts w:ascii="Times New Roman" w:hAnsi="Times New Roman" w:hint="eastAsia"/>
          <w:sz w:val="24"/>
          <w:szCs w:val="24"/>
        </w:rPr>
        <w:t>BBR</w:t>
      </w:r>
      <w:r w:rsidR="001B1961">
        <w:rPr>
          <w:rFonts w:ascii="Times New Roman" w:hAnsi="Times New Roman" w:hint="eastAsia"/>
          <w:sz w:val="24"/>
          <w:szCs w:val="24"/>
        </w:rPr>
        <w:t>工艺系统</w:t>
      </w:r>
      <w:r>
        <w:rPr>
          <w:rFonts w:ascii="Times New Roman" w:hAnsi="Times New Roman" w:hint="eastAsia"/>
          <w:sz w:val="24"/>
          <w:szCs w:val="24"/>
        </w:rPr>
        <w:t>设计过程中应根据水质和处理要求，配置相应规格和数量的</w:t>
      </w:r>
      <w:r>
        <w:rPr>
          <w:rFonts w:ascii="Times New Roman" w:hAnsi="Times New Roman" w:hint="eastAsia"/>
          <w:sz w:val="24"/>
          <w:szCs w:val="24"/>
        </w:rPr>
        <w:t>BBR</w:t>
      </w:r>
      <w:r>
        <w:rPr>
          <w:rFonts w:ascii="Times New Roman" w:hAnsi="Times New Roman" w:hint="eastAsia"/>
          <w:sz w:val="24"/>
          <w:szCs w:val="24"/>
        </w:rPr>
        <w:t>生物转盘装置。</w:t>
      </w:r>
    </w:p>
    <w:p w14:paraId="564B97CC" w14:textId="17C3B242" w:rsidR="001B7C91" w:rsidRDefault="002B167E">
      <w:pPr>
        <w:ind w:right="-1"/>
        <w:rPr>
          <w:rFonts w:cs="Times New Roman"/>
          <w:sz w:val="24"/>
        </w:rPr>
      </w:pPr>
      <w:r>
        <w:rPr>
          <w:rFonts w:cs="Times New Roman" w:hint="eastAsia"/>
          <w:b/>
          <w:bCs/>
          <w:sz w:val="24"/>
        </w:rPr>
        <w:t>4.</w:t>
      </w:r>
      <w:r w:rsidR="00971360">
        <w:rPr>
          <w:rFonts w:cs="Times New Roman" w:hint="eastAsia"/>
          <w:b/>
          <w:bCs/>
          <w:sz w:val="24"/>
        </w:rPr>
        <w:t>2</w:t>
      </w:r>
      <w:r>
        <w:rPr>
          <w:rFonts w:cs="Times New Roman" w:hint="eastAsia"/>
          <w:b/>
          <w:bCs/>
          <w:sz w:val="24"/>
        </w:rPr>
        <w:t xml:space="preserve">.2 </w:t>
      </w:r>
      <w:r>
        <w:rPr>
          <w:rFonts w:cs="Times New Roman"/>
          <w:sz w:val="24"/>
        </w:rPr>
        <w:t>BBR</w:t>
      </w:r>
      <w:r>
        <w:rPr>
          <w:rFonts w:cs="Times New Roman"/>
          <w:sz w:val="24"/>
        </w:rPr>
        <w:t>生物转盘装置的设计应按下列公式进行计算：</w:t>
      </w:r>
    </w:p>
    <w:p w14:paraId="25FB1AF3" w14:textId="24ABF3A5" w:rsidR="001B7C91" w:rsidRDefault="00835FBA" w:rsidP="00835FBA">
      <w:pPr>
        <w:tabs>
          <w:tab w:val="center" w:pos="4153"/>
          <w:tab w:val="right" w:pos="8306"/>
        </w:tabs>
        <w:jc w:val="left"/>
        <w:rPr>
          <w:rFonts w:cs="Times New Roman"/>
          <w:sz w:val="24"/>
        </w:rPr>
      </w:pPr>
      <w:r>
        <w:rPr>
          <w:rFonts w:cs="Times New Roman"/>
          <w:sz w:val="24"/>
        </w:rPr>
        <w:tab/>
      </w:r>
      <m:oMath>
        <m:r>
          <m:rPr>
            <m:sty m:val="p"/>
          </m:rPr>
          <w:rPr>
            <w:rFonts w:ascii="Cambria Math" w:hAnsi="Cambria Math" w:cs="Times New Roman"/>
            <w:sz w:val="32"/>
            <w:szCs w:val="32"/>
          </w:rPr>
          <m:t>N=</m:t>
        </m:r>
        <m:f>
          <m:fPr>
            <m:ctrlPr>
              <w:rPr>
                <w:rFonts w:ascii="Cambria Math" w:hAnsi="Cambria Math" w:cs="Times New Roman"/>
                <w:sz w:val="32"/>
                <w:szCs w:val="32"/>
              </w:rPr>
            </m:ctrlPr>
          </m:fPr>
          <m:num>
            <m:sSub>
              <m:sSubPr>
                <m:ctrlPr>
                  <w:rPr>
                    <w:rFonts w:ascii="Cambria Math" w:hAnsi="Cambria Math" w:cs="Times New Roman"/>
                    <w:sz w:val="32"/>
                    <w:szCs w:val="32"/>
                  </w:rPr>
                </m:ctrlPr>
              </m:sSubPr>
              <m:e>
                <m:r>
                  <m:rPr>
                    <m:sty m:val="p"/>
                  </m:rPr>
                  <w:rPr>
                    <w:rFonts w:ascii="Cambria Math" w:hAnsi="Cambria Math" w:cs="Times New Roman"/>
                    <w:sz w:val="32"/>
                    <w:szCs w:val="32"/>
                  </w:rPr>
                  <m:t>A</m:t>
                </m:r>
              </m:e>
              <m:sub>
                <m:r>
                  <m:rPr>
                    <m:sty m:val="p"/>
                  </m:rPr>
                  <w:rPr>
                    <w:rFonts w:ascii="Cambria Math" w:hAnsi="Cambria Math" w:cs="Times New Roman"/>
                    <w:sz w:val="32"/>
                    <w:szCs w:val="32"/>
                  </w:rPr>
                  <m:t>d</m:t>
                </m:r>
              </m:sub>
            </m:sSub>
          </m:num>
          <m:den>
            <m:sSub>
              <m:sSubPr>
                <m:ctrlPr>
                  <w:rPr>
                    <w:rFonts w:ascii="Cambria Math" w:hAnsi="Cambria Math" w:cs="Times New Roman"/>
                    <w:sz w:val="32"/>
                    <w:szCs w:val="32"/>
                  </w:rPr>
                </m:ctrlPr>
              </m:sSubPr>
              <m:e>
                <m:r>
                  <m:rPr>
                    <m:sty m:val="p"/>
                  </m:rPr>
                  <w:rPr>
                    <w:rFonts w:ascii="Cambria Math" w:hAnsi="Cambria Math" w:cs="Times New Roman"/>
                    <w:sz w:val="32"/>
                    <w:szCs w:val="32"/>
                  </w:rPr>
                  <m:t>A</m:t>
                </m:r>
              </m:e>
              <m:sub>
                <m:r>
                  <m:rPr>
                    <m:sty m:val="p"/>
                  </m:rPr>
                  <w:rPr>
                    <w:rFonts w:ascii="Cambria Math" w:hAnsi="Cambria Math" w:cs="Times New Roman"/>
                    <w:sz w:val="32"/>
                    <w:szCs w:val="32"/>
                  </w:rPr>
                  <m:t>0</m:t>
                </m:r>
              </m:sub>
            </m:sSub>
          </m:den>
        </m:f>
      </m:oMath>
      <w:r>
        <w:rPr>
          <w:rFonts w:cs="Times New Roman"/>
          <w:sz w:val="24"/>
        </w:rPr>
        <w:tab/>
      </w:r>
      <w:r w:rsidRPr="00835FBA">
        <w:rPr>
          <w:rFonts w:cs="Times New Roman"/>
          <w:sz w:val="24"/>
        </w:rPr>
        <w:t xml:space="preserve"> ( 4.</w:t>
      </w:r>
      <w:r>
        <w:rPr>
          <w:rFonts w:cs="Times New Roman" w:hint="eastAsia"/>
          <w:sz w:val="24"/>
        </w:rPr>
        <w:t>2</w:t>
      </w:r>
      <w:r w:rsidRPr="00835FBA">
        <w:rPr>
          <w:rFonts w:cs="Times New Roman"/>
          <w:sz w:val="24"/>
        </w:rPr>
        <w:t>.</w:t>
      </w:r>
      <w:r>
        <w:rPr>
          <w:rFonts w:cs="Times New Roman" w:hint="eastAsia"/>
          <w:sz w:val="24"/>
        </w:rPr>
        <w:t>2</w:t>
      </w:r>
      <w:r w:rsidRPr="00835FBA">
        <w:rPr>
          <w:rFonts w:cs="Times New Roman"/>
          <w:sz w:val="24"/>
        </w:rPr>
        <w:t>-1)</w:t>
      </w:r>
    </w:p>
    <w:p w14:paraId="503CD935" w14:textId="085C89D2" w:rsidR="00481E77" w:rsidRDefault="00481E77" w:rsidP="00481E77">
      <w:pPr>
        <w:tabs>
          <w:tab w:val="center" w:pos="4153"/>
          <w:tab w:val="right" w:pos="8306"/>
        </w:tabs>
        <w:jc w:val="left"/>
        <w:rPr>
          <w:rFonts w:cs="Times New Roman"/>
          <w:sz w:val="24"/>
        </w:rPr>
      </w:pPr>
      <w:r>
        <w:rPr>
          <w:rFonts w:cs="Times New Roman"/>
        </w:rPr>
        <w:tab/>
      </w:r>
      <m:oMath>
        <m:sSub>
          <m:sSubPr>
            <m:ctrlPr>
              <w:rPr>
                <w:rFonts w:ascii="Cambria Math" w:hAnsi="Cambria Math" w:cs="Times New Roman"/>
                <w:iCs/>
                <w:sz w:val="32"/>
                <w:szCs w:val="32"/>
              </w:rPr>
            </m:ctrlPr>
          </m:sSubPr>
          <m:e>
            <m:r>
              <m:rPr>
                <m:sty m:val="p"/>
              </m:rPr>
              <w:rPr>
                <w:rFonts w:ascii="Cambria Math" w:hAnsi="Cambria Math" w:cs="Times New Roman"/>
                <w:sz w:val="32"/>
                <w:szCs w:val="32"/>
              </w:rPr>
              <m:t>A</m:t>
            </m:r>
            <m:ctrlPr>
              <w:rPr>
                <w:rFonts w:ascii="Cambria Math" w:hAnsi="Cambria Math" w:cs="Times New Roman"/>
                <w:sz w:val="32"/>
                <w:szCs w:val="32"/>
              </w:rPr>
            </m:ctrlPr>
          </m:e>
          <m:sub>
            <m:r>
              <m:rPr>
                <m:sty m:val="p"/>
              </m:rPr>
              <w:rPr>
                <w:rFonts w:ascii="Cambria Math" w:hAnsi="Cambria Math" w:cs="Times New Roman"/>
                <w:sz w:val="32"/>
                <w:szCs w:val="32"/>
              </w:rPr>
              <m:t>d</m:t>
            </m:r>
          </m:sub>
        </m:sSub>
        <m:r>
          <w:rPr>
            <w:rFonts w:ascii="Cambria Math" w:hAnsi="Cambria Math" w:cs="Times New Roman"/>
            <w:sz w:val="32"/>
            <w:szCs w:val="32"/>
          </w:rPr>
          <m:t>=</m:t>
        </m:r>
        <m:f>
          <m:fPr>
            <m:ctrlPr>
              <w:rPr>
                <w:rFonts w:ascii="Cambria Math" w:hAnsi="Cambria Math" w:cs="Times New Roman"/>
                <w:i/>
                <w:sz w:val="32"/>
                <w:szCs w:val="32"/>
              </w:rPr>
            </m:ctrlPr>
          </m:fPr>
          <m:num>
            <m:r>
              <w:rPr>
                <w:rFonts w:ascii="Cambria Math" w:hAnsi="Cambria Math" w:cs="Times New Roman"/>
                <w:sz w:val="32"/>
                <w:szCs w:val="32"/>
              </w:rPr>
              <m:t>0.001</m:t>
            </m:r>
            <m:sSub>
              <m:sSubPr>
                <m:ctrlPr>
                  <w:rPr>
                    <w:rFonts w:ascii="Cambria Math" w:hAnsi="Cambria Math" w:cs="Times New Roman"/>
                    <w:iCs/>
                    <w:sz w:val="32"/>
                    <w:szCs w:val="32"/>
                  </w:rPr>
                </m:ctrlPr>
              </m:sSubPr>
              <m:e>
                <m:r>
                  <m:rPr>
                    <m:sty m:val="p"/>
                  </m:rPr>
                  <w:rPr>
                    <w:rFonts w:ascii="Cambria Math" w:hAnsi="Cambria Math" w:cs="Times New Roman"/>
                    <w:sz w:val="32"/>
                    <w:szCs w:val="32"/>
                  </w:rPr>
                  <m:t>QS</m:t>
                </m:r>
                <m:ctrlPr>
                  <w:rPr>
                    <w:rFonts w:ascii="Cambria Math" w:hAnsi="Cambria Math" w:cs="Times New Roman"/>
                    <w:sz w:val="32"/>
                    <w:szCs w:val="32"/>
                  </w:rPr>
                </m:ctrlPr>
              </m:e>
              <m:sub>
                <m:r>
                  <m:rPr>
                    <m:sty m:val="p"/>
                  </m:rPr>
                  <w:rPr>
                    <w:rFonts w:ascii="Cambria Math" w:hAnsi="Cambria Math" w:cs="Times New Roman"/>
                    <w:sz w:val="32"/>
                    <w:szCs w:val="32"/>
                  </w:rPr>
                  <m:t>0</m:t>
                </m:r>
              </m:sub>
            </m:sSub>
          </m:num>
          <m:den>
            <m:sSub>
              <m:sSubPr>
                <m:ctrlPr>
                  <w:rPr>
                    <w:rFonts w:ascii="Cambria Math" w:hAnsi="Cambria Math" w:cs="Times New Roman"/>
                    <w:iCs/>
                    <w:sz w:val="32"/>
                    <w:szCs w:val="32"/>
                  </w:rPr>
                </m:ctrlPr>
              </m:sSubPr>
              <m:e>
                <m:r>
                  <m:rPr>
                    <m:sty m:val="p"/>
                  </m:rPr>
                  <w:rPr>
                    <w:rFonts w:ascii="Cambria Math" w:hAnsi="Cambria Math" w:cs="Times New Roman"/>
                    <w:sz w:val="32"/>
                    <w:szCs w:val="32"/>
                  </w:rPr>
                  <m:t>L</m:t>
                </m:r>
                <m:ctrlPr>
                  <w:rPr>
                    <w:rFonts w:ascii="Cambria Math" w:hAnsi="Cambria Math" w:cs="Times New Roman"/>
                    <w:i/>
                    <w:sz w:val="32"/>
                    <w:szCs w:val="32"/>
                  </w:rPr>
                </m:ctrlPr>
              </m:e>
              <m:sub>
                <m:r>
                  <m:rPr>
                    <m:sty m:val="p"/>
                  </m:rPr>
                  <w:rPr>
                    <w:rFonts w:ascii="Cambria Math" w:hAnsi="Cambria Math" w:cs="Times New Roman"/>
                    <w:sz w:val="32"/>
                    <w:szCs w:val="32"/>
                  </w:rPr>
                  <m:t>BC</m:t>
                </m:r>
              </m:sub>
            </m:sSub>
          </m:den>
        </m:f>
      </m:oMath>
      <w:r>
        <w:rPr>
          <w:rFonts w:cs="Times New Roman"/>
        </w:rPr>
        <w:tab/>
      </w:r>
      <w:r w:rsidRPr="00835FBA">
        <w:rPr>
          <w:rFonts w:cs="Times New Roman"/>
          <w:sz w:val="24"/>
        </w:rPr>
        <w:t>( 4.</w:t>
      </w:r>
      <w:r>
        <w:rPr>
          <w:rFonts w:cs="Times New Roman" w:hint="eastAsia"/>
          <w:sz w:val="24"/>
        </w:rPr>
        <w:t>2</w:t>
      </w:r>
      <w:r w:rsidRPr="00835FBA">
        <w:rPr>
          <w:rFonts w:cs="Times New Roman"/>
          <w:sz w:val="24"/>
        </w:rPr>
        <w:t>.</w:t>
      </w:r>
      <w:r>
        <w:rPr>
          <w:rFonts w:cs="Times New Roman" w:hint="eastAsia"/>
          <w:sz w:val="24"/>
        </w:rPr>
        <w:t>2</w:t>
      </w:r>
      <w:r w:rsidRPr="00835FBA">
        <w:rPr>
          <w:rFonts w:cs="Times New Roman"/>
          <w:sz w:val="24"/>
        </w:rPr>
        <w:t>-</w:t>
      </w:r>
      <w:r>
        <w:rPr>
          <w:rFonts w:cs="Times New Roman" w:hint="eastAsia"/>
          <w:sz w:val="24"/>
        </w:rPr>
        <w:t>2</w:t>
      </w:r>
      <w:r w:rsidRPr="00835FBA">
        <w:rPr>
          <w:rFonts w:cs="Times New Roman"/>
          <w:sz w:val="24"/>
        </w:rPr>
        <w:t>)</w:t>
      </w:r>
    </w:p>
    <w:p w14:paraId="63B0CDDE" w14:textId="77777777" w:rsidR="001B7C91" w:rsidRDefault="002B167E">
      <w:pPr>
        <w:ind w:right="-1"/>
        <w:rPr>
          <w:rFonts w:cs="Times New Roman"/>
          <w:sz w:val="24"/>
        </w:rPr>
      </w:pPr>
      <w:r>
        <w:rPr>
          <w:rFonts w:cs="Times New Roman"/>
          <w:sz w:val="24"/>
        </w:rPr>
        <w:t>式中：</w:t>
      </w:r>
      <w:r>
        <w:rPr>
          <w:rFonts w:cs="Times New Roman"/>
          <w:sz w:val="24"/>
        </w:rPr>
        <w:t>N——BBR</w:t>
      </w:r>
      <w:r>
        <w:rPr>
          <w:rFonts w:cs="Times New Roman"/>
          <w:sz w:val="24"/>
        </w:rPr>
        <w:t>生物转盘的台数，保留整数；</w:t>
      </w:r>
    </w:p>
    <w:p w14:paraId="10D696E4" w14:textId="77777777" w:rsidR="001B7C91" w:rsidRDefault="002B167E">
      <w:pPr>
        <w:ind w:firstLineChars="300" w:firstLine="720"/>
        <w:rPr>
          <w:rFonts w:cs="Times New Roman"/>
          <w:sz w:val="24"/>
        </w:rPr>
      </w:pPr>
      <w:r>
        <w:rPr>
          <w:rFonts w:cs="Times New Roman"/>
          <w:sz w:val="24"/>
        </w:rPr>
        <w:t>A</w:t>
      </w:r>
      <w:r>
        <w:rPr>
          <w:rFonts w:cs="Times New Roman"/>
          <w:sz w:val="24"/>
          <w:vertAlign w:val="subscript"/>
        </w:rPr>
        <w:t>d</w:t>
      </w:r>
      <w:r>
        <w:rPr>
          <w:rFonts w:cs="Times New Roman"/>
          <w:sz w:val="24"/>
        </w:rPr>
        <w:t>——BBR</w:t>
      </w:r>
      <w:r>
        <w:rPr>
          <w:rFonts w:cs="Times New Roman"/>
          <w:sz w:val="24"/>
        </w:rPr>
        <w:t>系统中工艺需求的理论转盘</w:t>
      </w:r>
      <w:r>
        <w:rPr>
          <w:rFonts w:cs="Times New Roman" w:hint="eastAsia"/>
          <w:sz w:val="24"/>
        </w:rPr>
        <w:t>载体</w:t>
      </w:r>
      <w:r>
        <w:rPr>
          <w:rFonts w:cs="Times New Roman"/>
          <w:sz w:val="24"/>
        </w:rPr>
        <w:t>表面积计算值（</w:t>
      </w:r>
      <w:r>
        <w:rPr>
          <w:rFonts w:cs="Times New Roman"/>
          <w:sz w:val="24"/>
        </w:rPr>
        <w:t>m</w:t>
      </w:r>
      <w:r>
        <w:rPr>
          <w:rFonts w:cs="Times New Roman"/>
          <w:sz w:val="24"/>
          <w:vertAlign w:val="superscript"/>
        </w:rPr>
        <w:t>2</w:t>
      </w:r>
      <w:r>
        <w:rPr>
          <w:rFonts w:cs="Times New Roman"/>
          <w:sz w:val="24"/>
        </w:rPr>
        <w:t>）；</w:t>
      </w:r>
    </w:p>
    <w:p w14:paraId="1367691F" w14:textId="77777777" w:rsidR="001B7C91" w:rsidRDefault="002B167E">
      <w:pPr>
        <w:ind w:firstLineChars="300" w:firstLine="720"/>
        <w:rPr>
          <w:rFonts w:cs="Times New Roman"/>
          <w:sz w:val="24"/>
        </w:rPr>
      </w:pPr>
      <w:r>
        <w:rPr>
          <w:rFonts w:cs="Times New Roman"/>
          <w:sz w:val="24"/>
        </w:rPr>
        <w:t>A</w:t>
      </w:r>
      <w:r>
        <w:rPr>
          <w:rFonts w:cs="Times New Roman"/>
          <w:sz w:val="24"/>
          <w:vertAlign w:val="subscript"/>
        </w:rPr>
        <w:t>0</w:t>
      </w:r>
      <w:r>
        <w:rPr>
          <w:rFonts w:cs="Times New Roman"/>
          <w:sz w:val="24"/>
        </w:rPr>
        <w:t>——</w:t>
      </w:r>
      <w:r>
        <w:rPr>
          <w:rFonts w:cs="Times New Roman"/>
          <w:sz w:val="24"/>
        </w:rPr>
        <w:t>单台</w:t>
      </w:r>
      <w:r>
        <w:rPr>
          <w:rFonts w:cs="Times New Roman"/>
          <w:sz w:val="24"/>
        </w:rPr>
        <w:t>BBR</w:t>
      </w:r>
      <w:r>
        <w:rPr>
          <w:rFonts w:cs="Times New Roman"/>
          <w:sz w:val="24"/>
        </w:rPr>
        <w:t>生物转盘的</w:t>
      </w:r>
      <w:r>
        <w:rPr>
          <w:rFonts w:cs="Times New Roman" w:hint="eastAsia"/>
          <w:sz w:val="24"/>
        </w:rPr>
        <w:t>载体</w:t>
      </w:r>
      <w:r>
        <w:rPr>
          <w:rFonts w:cs="Times New Roman"/>
          <w:sz w:val="24"/>
        </w:rPr>
        <w:t>表面积（</w:t>
      </w:r>
      <w:r>
        <w:rPr>
          <w:rFonts w:cs="Times New Roman"/>
          <w:sz w:val="24"/>
        </w:rPr>
        <w:t>m</w:t>
      </w:r>
      <w:r>
        <w:rPr>
          <w:rFonts w:cs="Times New Roman"/>
          <w:sz w:val="24"/>
          <w:vertAlign w:val="superscript"/>
        </w:rPr>
        <w:t>2</w:t>
      </w:r>
      <w:r>
        <w:rPr>
          <w:rFonts w:cs="Times New Roman"/>
          <w:sz w:val="24"/>
        </w:rPr>
        <w:t>）；</w:t>
      </w:r>
    </w:p>
    <w:p w14:paraId="013877E6" w14:textId="77407854" w:rsidR="001B7C91" w:rsidRDefault="002B167E">
      <w:pPr>
        <w:ind w:firstLineChars="300" w:firstLine="720"/>
        <w:rPr>
          <w:rFonts w:cs="Times New Roman"/>
          <w:sz w:val="24"/>
        </w:rPr>
      </w:pPr>
      <w:r>
        <w:rPr>
          <w:rFonts w:cs="Times New Roman"/>
          <w:sz w:val="24"/>
        </w:rPr>
        <w:t>Q——</w:t>
      </w:r>
      <w:r w:rsidR="00557527">
        <w:rPr>
          <w:rFonts w:cs="Times New Roman"/>
          <w:sz w:val="24"/>
        </w:rPr>
        <w:t>生物反应池</w:t>
      </w:r>
      <w:r>
        <w:rPr>
          <w:rFonts w:cs="Times New Roman"/>
          <w:sz w:val="24"/>
        </w:rPr>
        <w:t>进水设计流量，</w:t>
      </w:r>
      <w:r>
        <w:rPr>
          <w:rFonts w:cs="Times New Roman"/>
          <w:sz w:val="24"/>
        </w:rPr>
        <w:t>m</w:t>
      </w:r>
      <w:r>
        <w:rPr>
          <w:rFonts w:cs="Times New Roman"/>
          <w:sz w:val="24"/>
          <w:vertAlign w:val="superscript"/>
        </w:rPr>
        <w:t>3</w:t>
      </w:r>
      <w:r>
        <w:rPr>
          <w:rFonts w:cs="Times New Roman"/>
          <w:sz w:val="24"/>
        </w:rPr>
        <w:t>/d</w:t>
      </w:r>
      <w:r>
        <w:rPr>
          <w:rFonts w:cs="Times New Roman"/>
          <w:sz w:val="24"/>
        </w:rPr>
        <w:t>；</w:t>
      </w:r>
    </w:p>
    <w:p w14:paraId="6E5C576B" w14:textId="0A544893" w:rsidR="001B7C91" w:rsidRDefault="002B167E">
      <w:pPr>
        <w:ind w:firstLineChars="300" w:firstLine="720"/>
        <w:rPr>
          <w:rFonts w:cs="Times New Roman"/>
          <w:sz w:val="24"/>
        </w:rPr>
      </w:pPr>
      <w:r>
        <w:rPr>
          <w:rFonts w:cs="Times New Roman"/>
          <w:sz w:val="24"/>
        </w:rPr>
        <w:t>S</w:t>
      </w:r>
      <w:r>
        <w:rPr>
          <w:rFonts w:cs="Times New Roman"/>
          <w:sz w:val="24"/>
          <w:vertAlign w:val="subscript"/>
        </w:rPr>
        <w:t>0</w:t>
      </w:r>
      <w:r>
        <w:rPr>
          <w:rFonts w:cs="Times New Roman"/>
          <w:sz w:val="24"/>
        </w:rPr>
        <w:t>——</w:t>
      </w:r>
      <w:r w:rsidR="00557527">
        <w:rPr>
          <w:rFonts w:cs="Times New Roman"/>
          <w:sz w:val="24"/>
        </w:rPr>
        <w:t>生物反应池</w:t>
      </w:r>
      <w:r>
        <w:rPr>
          <w:rFonts w:cs="Times New Roman"/>
          <w:sz w:val="24"/>
        </w:rPr>
        <w:t>进水五日生化需氧量</w:t>
      </w:r>
      <w:r>
        <w:rPr>
          <w:rFonts w:cs="Times New Roman"/>
          <w:sz w:val="24"/>
        </w:rPr>
        <w:t>(mg/L)</w:t>
      </w:r>
      <w:r>
        <w:rPr>
          <w:rFonts w:cs="Times New Roman"/>
          <w:sz w:val="24"/>
        </w:rPr>
        <w:t>，如投加碳源，应包含外加碳源的五日生化需氧量</w:t>
      </w:r>
      <w:r w:rsidR="00481E77">
        <w:rPr>
          <w:rFonts w:cs="Times New Roman"/>
          <w:sz w:val="24"/>
        </w:rPr>
        <w:t>；</w:t>
      </w:r>
    </w:p>
    <w:p w14:paraId="67928BCC" w14:textId="7692B2CE" w:rsidR="001B7C91" w:rsidRDefault="002B167E">
      <w:pPr>
        <w:ind w:firstLineChars="300" w:firstLine="720"/>
        <w:rPr>
          <w:rFonts w:cs="Times New Roman"/>
          <w:sz w:val="24"/>
        </w:rPr>
      </w:pPr>
      <w:r>
        <w:rPr>
          <w:rFonts w:cs="Times New Roman"/>
          <w:sz w:val="24"/>
        </w:rPr>
        <w:t>L</w:t>
      </w:r>
      <w:r w:rsidRPr="00CB651D">
        <w:rPr>
          <w:rFonts w:cs="Times New Roman"/>
          <w:sz w:val="24"/>
          <w:vertAlign w:val="subscript"/>
        </w:rPr>
        <w:t>BC</w:t>
      </w:r>
      <w:r>
        <w:rPr>
          <w:rFonts w:cs="Times New Roman"/>
          <w:sz w:val="24"/>
        </w:rPr>
        <w:t>——BBR</w:t>
      </w:r>
      <w:r>
        <w:rPr>
          <w:rFonts w:cs="Times New Roman"/>
          <w:sz w:val="24"/>
        </w:rPr>
        <w:t>生物转盘</w:t>
      </w:r>
      <w:r>
        <w:rPr>
          <w:rFonts w:cs="Times New Roman" w:hint="eastAsia"/>
          <w:sz w:val="24"/>
        </w:rPr>
        <w:t>菌种孵化营养投配</w:t>
      </w:r>
      <w:r w:rsidR="0012260D">
        <w:rPr>
          <w:rFonts w:cs="Times New Roman" w:hint="eastAsia"/>
          <w:sz w:val="24"/>
        </w:rPr>
        <w:t>负荷</w:t>
      </w:r>
      <w:r>
        <w:rPr>
          <w:rFonts w:cs="Times New Roman"/>
          <w:sz w:val="24"/>
        </w:rPr>
        <w:t>，宜根据试验资料</w:t>
      </w:r>
      <w:r>
        <w:rPr>
          <w:rFonts w:cs="Times New Roman" w:hint="eastAsia"/>
          <w:sz w:val="24"/>
        </w:rPr>
        <w:t>或类似项目经验</w:t>
      </w:r>
      <w:r>
        <w:rPr>
          <w:rFonts w:cs="Times New Roman"/>
          <w:sz w:val="24"/>
        </w:rPr>
        <w:t>确定，无</w:t>
      </w:r>
      <w:r>
        <w:rPr>
          <w:rFonts w:cs="Times New Roman" w:hint="eastAsia"/>
          <w:sz w:val="24"/>
        </w:rPr>
        <w:t>相关</w:t>
      </w:r>
      <w:r>
        <w:rPr>
          <w:rFonts w:cs="Times New Roman"/>
          <w:sz w:val="24"/>
        </w:rPr>
        <w:t>资料时，一般取</w:t>
      </w:r>
      <w:r>
        <w:rPr>
          <w:rFonts w:cs="Times New Roman"/>
          <w:sz w:val="24"/>
        </w:rPr>
        <w:t>0.2~0.6kgBOD/m</w:t>
      </w:r>
      <w:r>
        <w:rPr>
          <w:rFonts w:cs="Times New Roman"/>
          <w:sz w:val="24"/>
          <w:vertAlign w:val="superscript"/>
        </w:rPr>
        <w:t>2</w:t>
      </w:r>
      <w:r>
        <w:rPr>
          <w:rFonts w:cs="Times New Roman"/>
          <w:sz w:val="24"/>
        </w:rPr>
        <w:t>·d</w:t>
      </w:r>
      <w:r>
        <w:rPr>
          <w:rFonts w:cs="Times New Roman"/>
          <w:sz w:val="24"/>
        </w:rPr>
        <w:t>。</w:t>
      </w:r>
    </w:p>
    <w:p w14:paraId="7C09F416" w14:textId="77777777"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w:t>
      </w:r>
      <w:r>
        <w:rPr>
          <w:rFonts w:ascii="Times New Roman" w:hAnsi="Times New Roman"/>
          <w:sz w:val="24"/>
          <w:szCs w:val="24"/>
        </w:rPr>
        <w:t>BBR</w:t>
      </w:r>
      <w:r>
        <w:rPr>
          <w:rFonts w:ascii="Times New Roman" w:hAnsi="Times New Roman"/>
          <w:sz w:val="24"/>
          <w:szCs w:val="24"/>
        </w:rPr>
        <w:t>生物转盘装置的</w:t>
      </w:r>
      <w:r>
        <w:rPr>
          <w:rFonts w:ascii="Times New Roman" w:hAnsi="Times New Roman" w:hint="eastAsia"/>
          <w:sz w:val="24"/>
          <w:szCs w:val="24"/>
        </w:rPr>
        <w:t>配置台数的计算方法。</w:t>
      </w:r>
    </w:p>
    <w:p w14:paraId="24E5EE2C" w14:textId="2AAFC780" w:rsidR="001B7C91" w:rsidRDefault="002B167E">
      <w:pPr>
        <w:pStyle w:val="ae"/>
        <w:ind w:firstLine="480"/>
        <w:rPr>
          <w:rFonts w:ascii="Times New Roman" w:hAnsi="Times New Roman"/>
          <w:sz w:val="24"/>
          <w:szCs w:val="24"/>
        </w:rPr>
      </w:pPr>
      <w:r>
        <w:rPr>
          <w:rFonts w:ascii="Times New Roman" w:hAnsi="Times New Roman" w:hint="eastAsia"/>
          <w:sz w:val="24"/>
          <w:szCs w:val="24"/>
        </w:rPr>
        <w:t>根据项目的水质数据和处理要求以及</w:t>
      </w:r>
      <w:r>
        <w:rPr>
          <w:rFonts w:ascii="Times New Roman" w:hAnsi="Times New Roman" w:hint="eastAsia"/>
          <w:sz w:val="24"/>
          <w:szCs w:val="24"/>
        </w:rPr>
        <w:t>BBR</w:t>
      </w:r>
      <w:r>
        <w:rPr>
          <w:rFonts w:ascii="Times New Roman" w:hAnsi="Times New Roman" w:hint="eastAsia"/>
          <w:sz w:val="24"/>
          <w:szCs w:val="24"/>
        </w:rPr>
        <w:t>生物转盘装置供应商的设备规格参数，选择合适的生物转盘装置型号，并根据型号的载体表面积参数（</w:t>
      </w:r>
      <w:r>
        <w:rPr>
          <w:rFonts w:ascii="Times New Roman" w:hAnsi="Times New Roman"/>
          <w:sz w:val="24"/>
          <w:szCs w:val="24"/>
        </w:rPr>
        <w:t>A</w:t>
      </w:r>
      <w:r w:rsidRPr="00CB651D">
        <w:rPr>
          <w:rFonts w:ascii="Times New Roman" w:hAnsi="Times New Roman"/>
          <w:sz w:val="24"/>
          <w:szCs w:val="24"/>
          <w:vertAlign w:val="subscript"/>
        </w:rPr>
        <w:t>0</w:t>
      </w:r>
      <w:r>
        <w:rPr>
          <w:rFonts w:ascii="Times New Roman" w:hAnsi="Times New Roman" w:hint="eastAsia"/>
          <w:sz w:val="24"/>
          <w:szCs w:val="24"/>
        </w:rPr>
        <w:t>）、</w:t>
      </w:r>
      <w:r>
        <w:rPr>
          <w:rFonts w:ascii="Times New Roman" w:hAnsi="Times New Roman"/>
          <w:sz w:val="24"/>
          <w:szCs w:val="24"/>
        </w:rPr>
        <w:t>BBR</w:t>
      </w:r>
      <w:r>
        <w:rPr>
          <w:rFonts w:ascii="Times New Roman" w:hAnsi="Times New Roman"/>
          <w:sz w:val="24"/>
          <w:szCs w:val="24"/>
        </w:rPr>
        <w:t>生物转盘</w:t>
      </w:r>
      <w:r>
        <w:rPr>
          <w:rFonts w:ascii="Times New Roman" w:hAnsi="Times New Roman" w:hint="eastAsia"/>
          <w:sz w:val="24"/>
          <w:szCs w:val="24"/>
        </w:rPr>
        <w:t>菌种孵化营养投配系数（</w:t>
      </w:r>
      <w:r>
        <w:rPr>
          <w:rFonts w:ascii="Times New Roman" w:hAnsi="Times New Roman"/>
          <w:sz w:val="24"/>
          <w:szCs w:val="24"/>
        </w:rPr>
        <w:t>L</w:t>
      </w:r>
      <w:r w:rsidRPr="00CB651D">
        <w:rPr>
          <w:rFonts w:ascii="Times New Roman" w:hAnsi="Times New Roman"/>
          <w:sz w:val="24"/>
          <w:szCs w:val="24"/>
          <w:vertAlign w:val="subscript"/>
        </w:rPr>
        <w:t>BC</w:t>
      </w:r>
      <w:r>
        <w:rPr>
          <w:rFonts w:ascii="Times New Roman" w:hAnsi="Times New Roman" w:hint="eastAsia"/>
          <w:sz w:val="24"/>
          <w:szCs w:val="24"/>
        </w:rPr>
        <w:t>）计算设备台数。</w:t>
      </w:r>
    </w:p>
    <w:p w14:paraId="23EEE354" w14:textId="206438EB" w:rsidR="001B7C91" w:rsidRDefault="002B167E">
      <w:pPr>
        <w:pStyle w:val="ae"/>
        <w:ind w:firstLine="480"/>
        <w:rPr>
          <w:rFonts w:ascii="Times New Roman" w:hAnsi="Times New Roman"/>
          <w:sz w:val="24"/>
          <w:szCs w:val="24"/>
        </w:rPr>
      </w:pPr>
      <w:r>
        <w:rPr>
          <w:rFonts w:ascii="Times New Roman" w:hAnsi="Times New Roman"/>
          <w:sz w:val="24"/>
          <w:szCs w:val="24"/>
        </w:rPr>
        <w:t>BBR</w:t>
      </w:r>
      <w:r>
        <w:rPr>
          <w:rFonts w:ascii="Times New Roman" w:hAnsi="Times New Roman"/>
          <w:sz w:val="24"/>
          <w:szCs w:val="24"/>
        </w:rPr>
        <w:t>生物转盘菌种孵化营养投配</w:t>
      </w:r>
      <w:r w:rsidR="009F4B9E">
        <w:rPr>
          <w:rFonts w:ascii="Times New Roman" w:hAnsi="Times New Roman" w:hint="eastAsia"/>
          <w:sz w:val="24"/>
          <w:szCs w:val="24"/>
        </w:rPr>
        <w:t>负荷</w:t>
      </w:r>
      <w:r>
        <w:rPr>
          <w:rFonts w:ascii="Times New Roman" w:hAnsi="Times New Roman" w:hint="eastAsia"/>
          <w:sz w:val="24"/>
          <w:szCs w:val="24"/>
        </w:rPr>
        <w:t>是指单位表面积的载体每日需要投加的</w:t>
      </w:r>
      <w:r>
        <w:rPr>
          <w:rFonts w:ascii="Times New Roman" w:hAnsi="Times New Roman" w:hint="eastAsia"/>
          <w:sz w:val="24"/>
          <w:szCs w:val="24"/>
        </w:rPr>
        <w:t>BOD</w:t>
      </w:r>
      <w:r>
        <w:rPr>
          <w:rFonts w:ascii="Times New Roman" w:hAnsi="Times New Roman" w:hint="eastAsia"/>
          <w:sz w:val="24"/>
          <w:szCs w:val="24"/>
        </w:rPr>
        <w:t>营养物量，与单位表面积增殖、培养的芽孢杆菌量相关，根据现有</w:t>
      </w:r>
      <w:r>
        <w:rPr>
          <w:rFonts w:ascii="Times New Roman" w:hAnsi="Times New Roman" w:hint="eastAsia"/>
          <w:sz w:val="24"/>
          <w:szCs w:val="24"/>
        </w:rPr>
        <w:t>BBR</w:t>
      </w:r>
      <w:r>
        <w:rPr>
          <w:rFonts w:ascii="Times New Roman" w:hAnsi="Times New Roman" w:hint="eastAsia"/>
          <w:sz w:val="24"/>
          <w:szCs w:val="24"/>
        </w:rPr>
        <w:t>技术应用经验，当投配</w:t>
      </w:r>
      <w:r w:rsidR="0012260D">
        <w:rPr>
          <w:rFonts w:ascii="Times New Roman" w:hAnsi="Times New Roman" w:hint="eastAsia"/>
          <w:sz w:val="24"/>
          <w:szCs w:val="24"/>
        </w:rPr>
        <w:t>负荷</w:t>
      </w:r>
      <w:r>
        <w:rPr>
          <w:rFonts w:ascii="Times New Roman" w:hAnsi="Times New Roman" w:hint="eastAsia"/>
          <w:sz w:val="24"/>
          <w:szCs w:val="24"/>
        </w:rPr>
        <w:t>在</w:t>
      </w:r>
      <w:r>
        <w:rPr>
          <w:rFonts w:ascii="Times New Roman" w:hAnsi="Times New Roman" w:hint="eastAsia"/>
          <w:sz w:val="24"/>
          <w:szCs w:val="24"/>
        </w:rPr>
        <w:t>0.2~0.6kgBOD/m</w:t>
      </w:r>
      <w:r>
        <w:rPr>
          <w:rFonts w:ascii="Times New Roman" w:hAnsi="Times New Roman" w:hint="eastAsia"/>
          <w:sz w:val="24"/>
          <w:szCs w:val="24"/>
          <w:vertAlign w:val="superscript"/>
        </w:rPr>
        <w:t>2</w:t>
      </w:r>
      <w:r>
        <w:rPr>
          <w:rFonts w:ascii="Times New Roman" w:hAnsi="Times New Roman" w:hint="eastAsia"/>
          <w:sz w:val="24"/>
          <w:szCs w:val="24"/>
        </w:rPr>
        <w:t>·</w:t>
      </w:r>
      <w:r>
        <w:rPr>
          <w:rFonts w:ascii="Times New Roman" w:hAnsi="Times New Roman" w:hint="eastAsia"/>
          <w:sz w:val="24"/>
          <w:szCs w:val="24"/>
        </w:rPr>
        <w:t>d</w:t>
      </w:r>
      <w:r>
        <w:rPr>
          <w:rFonts w:ascii="Times New Roman" w:hAnsi="Times New Roman" w:hint="eastAsia"/>
          <w:sz w:val="24"/>
          <w:szCs w:val="24"/>
        </w:rPr>
        <w:t>区间时，具有较稳定的芽孢杆菌培养效率。</w:t>
      </w:r>
    </w:p>
    <w:p w14:paraId="1E93E316" w14:textId="4131E9C2" w:rsidR="001B7C91" w:rsidRDefault="002B167E">
      <w:pPr>
        <w:ind w:right="-1"/>
        <w:rPr>
          <w:rFonts w:cs="Times New Roman"/>
          <w:sz w:val="24"/>
        </w:rPr>
      </w:pPr>
      <w:r>
        <w:rPr>
          <w:rFonts w:cs="Times New Roman" w:hint="eastAsia"/>
          <w:b/>
          <w:bCs/>
          <w:sz w:val="24"/>
        </w:rPr>
        <w:t>4.</w:t>
      </w:r>
      <w:r w:rsidR="00971360">
        <w:rPr>
          <w:rFonts w:cs="Times New Roman" w:hint="eastAsia"/>
          <w:b/>
          <w:bCs/>
          <w:sz w:val="24"/>
        </w:rPr>
        <w:t>2</w:t>
      </w:r>
      <w:r>
        <w:rPr>
          <w:rFonts w:cs="Times New Roman" w:hint="eastAsia"/>
          <w:b/>
          <w:bCs/>
          <w:sz w:val="24"/>
        </w:rPr>
        <w:t>.3</w:t>
      </w:r>
      <w:r>
        <w:rPr>
          <w:rFonts w:cs="Times New Roman"/>
          <w:sz w:val="24"/>
        </w:rPr>
        <w:t>混合区（池），混合区（池）应采用机械搅拌，</w:t>
      </w:r>
      <w:r w:rsidR="00E326E6">
        <w:rPr>
          <w:rFonts w:cs="Times New Roman" w:hint="eastAsia"/>
          <w:sz w:val="24"/>
        </w:rPr>
        <w:t>搅拌</w:t>
      </w:r>
      <w:r>
        <w:rPr>
          <w:rFonts w:cs="Times New Roman"/>
          <w:sz w:val="24"/>
        </w:rPr>
        <w:t>功率宜采用</w:t>
      </w:r>
      <w:r>
        <w:rPr>
          <w:rFonts w:cs="Times New Roman"/>
          <w:sz w:val="24"/>
        </w:rPr>
        <w:t>2W/m</w:t>
      </w:r>
      <w:r>
        <w:rPr>
          <w:rFonts w:cs="Times New Roman"/>
          <w:sz w:val="24"/>
          <w:vertAlign w:val="superscript"/>
        </w:rPr>
        <w:t>3</w:t>
      </w:r>
      <w:r>
        <w:rPr>
          <w:rFonts w:cs="Times New Roman"/>
          <w:sz w:val="24"/>
        </w:rPr>
        <w:t>~8W/m</w:t>
      </w:r>
      <w:r>
        <w:rPr>
          <w:rFonts w:cs="Times New Roman"/>
          <w:sz w:val="24"/>
          <w:vertAlign w:val="superscript"/>
        </w:rPr>
        <w:t>3</w:t>
      </w:r>
      <w:r>
        <w:rPr>
          <w:rFonts w:cs="Times New Roman"/>
          <w:sz w:val="24"/>
        </w:rPr>
        <w:t>。</w:t>
      </w:r>
    </w:p>
    <w:p w14:paraId="2A7B871B" w14:textId="7F2F7C19"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sidR="00905484">
        <w:rPr>
          <w:rFonts w:ascii="Times New Roman" w:hAnsi="Times New Roman" w:hint="eastAsia"/>
          <w:sz w:val="24"/>
          <w:szCs w:val="24"/>
        </w:rPr>
        <w:t>搅拌</w:t>
      </w:r>
      <w:r>
        <w:rPr>
          <w:rFonts w:ascii="Times New Roman" w:hAnsi="Times New Roman"/>
          <w:sz w:val="24"/>
          <w:szCs w:val="24"/>
        </w:rPr>
        <w:t>功率</w:t>
      </w:r>
      <w:r>
        <w:rPr>
          <w:rFonts w:ascii="Times New Roman" w:hAnsi="Times New Roman" w:hint="eastAsia"/>
          <w:sz w:val="24"/>
          <w:szCs w:val="24"/>
        </w:rPr>
        <w:t>参考《室外排水设计标准》</w:t>
      </w:r>
      <w:r>
        <w:rPr>
          <w:rFonts w:ascii="Times New Roman" w:hAnsi="Times New Roman" w:hint="eastAsia"/>
          <w:sz w:val="24"/>
          <w:szCs w:val="24"/>
        </w:rPr>
        <w:t>GB 50014</w:t>
      </w:r>
      <w:r>
        <w:rPr>
          <w:rFonts w:ascii="Times New Roman" w:hAnsi="Times New Roman" w:hint="eastAsia"/>
          <w:sz w:val="24"/>
          <w:szCs w:val="24"/>
        </w:rPr>
        <w:t>中的厌氧</w:t>
      </w:r>
      <w:r w:rsidR="00CB651D">
        <w:rPr>
          <w:rFonts w:ascii="Times New Roman" w:hAnsi="Times New Roman" w:hint="eastAsia"/>
          <w:sz w:val="24"/>
          <w:szCs w:val="24"/>
        </w:rPr>
        <w:t>区（池）</w:t>
      </w:r>
      <w:r>
        <w:rPr>
          <w:rFonts w:ascii="Times New Roman" w:hAnsi="Times New Roman" w:hint="eastAsia"/>
          <w:sz w:val="24"/>
          <w:szCs w:val="24"/>
        </w:rPr>
        <w:t>搅拌功率的规定值，</w:t>
      </w:r>
      <w:r>
        <w:rPr>
          <w:rFonts w:ascii="Times New Roman" w:hAnsi="Times New Roman"/>
          <w:sz w:val="24"/>
          <w:szCs w:val="24"/>
        </w:rPr>
        <w:t>采用</w:t>
      </w:r>
      <w:r>
        <w:rPr>
          <w:rFonts w:ascii="Times New Roman" w:hAnsi="Times New Roman"/>
          <w:sz w:val="24"/>
          <w:szCs w:val="24"/>
        </w:rPr>
        <w:t>2W/m</w:t>
      </w:r>
      <w:r>
        <w:rPr>
          <w:rFonts w:ascii="Times New Roman" w:hAnsi="Times New Roman"/>
          <w:sz w:val="24"/>
          <w:szCs w:val="24"/>
          <w:vertAlign w:val="superscript"/>
        </w:rPr>
        <w:t>3</w:t>
      </w:r>
      <w:r>
        <w:rPr>
          <w:rFonts w:ascii="Times New Roman" w:hAnsi="Times New Roman"/>
          <w:sz w:val="24"/>
          <w:szCs w:val="24"/>
        </w:rPr>
        <w:t>~8W/m</w:t>
      </w:r>
      <w:r>
        <w:rPr>
          <w:rFonts w:ascii="Times New Roman" w:hAnsi="Times New Roman"/>
          <w:sz w:val="24"/>
          <w:szCs w:val="24"/>
          <w:vertAlign w:val="superscript"/>
        </w:rPr>
        <w:t>3</w:t>
      </w:r>
      <w:r>
        <w:rPr>
          <w:rFonts w:ascii="Times New Roman" w:hAnsi="Times New Roman"/>
          <w:sz w:val="24"/>
          <w:szCs w:val="24"/>
        </w:rPr>
        <w:t>。</w:t>
      </w:r>
    </w:p>
    <w:p w14:paraId="070DFC27" w14:textId="77777777" w:rsidR="00D04936" w:rsidRDefault="002B167E" w:rsidP="00356AAF">
      <w:pPr>
        <w:rPr>
          <w:rFonts w:cs="Times New Roman"/>
          <w:sz w:val="24"/>
        </w:rPr>
      </w:pPr>
      <w:r>
        <w:rPr>
          <w:rFonts w:cs="Times New Roman" w:hint="eastAsia"/>
          <w:b/>
          <w:bCs/>
          <w:sz w:val="24"/>
        </w:rPr>
        <w:t>4.</w:t>
      </w:r>
      <w:r w:rsidR="00971360">
        <w:rPr>
          <w:rFonts w:cs="Times New Roman" w:hint="eastAsia"/>
          <w:b/>
          <w:bCs/>
          <w:sz w:val="24"/>
        </w:rPr>
        <w:t>2</w:t>
      </w:r>
      <w:r>
        <w:rPr>
          <w:rFonts w:cs="Times New Roman" w:hint="eastAsia"/>
          <w:b/>
          <w:bCs/>
          <w:sz w:val="24"/>
        </w:rPr>
        <w:t xml:space="preserve">.4 </w:t>
      </w:r>
      <w:r>
        <w:rPr>
          <w:rFonts w:cs="Times New Roman"/>
          <w:sz w:val="24"/>
        </w:rPr>
        <w:t>混合区（池）的池容应按照下列公式计算：</w:t>
      </w:r>
    </w:p>
    <w:p w14:paraId="76D37CFF" w14:textId="77777777" w:rsidR="00D04936" w:rsidRDefault="003B731A" w:rsidP="00D04936">
      <w:pPr>
        <w:jc w:val="right"/>
        <w:rPr>
          <w:rFonts w:cs="Times New Roman"/>
        </w:rPr>
      </w:pPr>
      <m:oMath>
        <m:sSub>
          <m:sSubPr>
            <m:ctrlPr>
              <w:rPr>
                <w:rFonts w:ascii="Cambria Math" w:hAnsi="Cambria Math" w:cs="Times New Roman"/>
                <w:i/>
                <w:sz w:val="32"/>
                <w:szCs w:val="32"/>
              </w:rPr>
            </m:ctrlPr>
          </m:sSubPr>
          <m:e>
            <m:r>
              <w:rPr>
                <w:rFonts w:ascii="Cambria Math" w:hAnsi="Cambria Math" w:cs="Times New Roman"/>
                <w:sz w:val="32"/>
                <w:szCs w:val="32"/>
              </w:rPr>
              <m:t xml:space="preserve">  V</m:t>
            </m:r>
          </m:e>
          <m:sub>
            <m:r>
              <w:rPr>
                <w:rFonts w:ascii="Cambria Math" w:hAnsi="Cambria Math" w:cs="Times New Roman"/>
                <w:sz w:val="32"/>
                <w:szCs w:val="32"/>
              </w:rPr>
              <m:t>m</m:t>
            </m:r>
          </m:sub>
        </m:sSub>
        <m:r>
          <w:rPr>
            <w:rFonts w:ascii="Cambria Math" w:hAnsi="Cambria Math" w:cs="Times New Roman"/>
            <w:sz w:val="32"/>
            <w:szCs w:val="32"/>
          </w:rPr>
          <m:t>=</m:t>
        </m:r>
        <m:f>
          <m:fPr>
            <m:ctrlPr>
              <w:rPr>
                <w:rFonts w:ascii="Cambria Math" w:hAnsi="Cambria Math" w:cs="Times New Roman"/>
                <w:i/>
                <w:sz w:val="32"/>
                <w:szCs w:val="32"/>
              </w:rPr>
            </m:ctrlPr>
          </m:fPr>
          <m:num>
            <m:r>
              <w:rPr>
                <w:rFonts w:ascii="Cambria Math" w:hAnsi="Cambria Math" w:cs="Times New Roman"/>
                <w:sz w:val="32"/>
                <w:szCs w:val="32"/>
              </w:rPr>
              <m:t>Q</m:t>
            </m:r>
            <m:sSub>
              <m:sSubPr>
                <m:ctrlPr>
                  <w:rPr>
                    <w:rFonts w:ascii="Cambria Math" w:hAnsi="Cambria Math" w:cs="Times New Roman"/>
                    <w:i/>
                    <w:sz w:val="32"/>
                    <w:szCs w:val="32"/>
                  </w:rPr>
                </m:ctrlPr>
              </m:sSubPr>
              <m:e>
                <m:r>
                  <w:rPr>
                    <w:rFonts w:ascii="Cambria Math" w:hAnsi="Cambria Math" w:cs="Times New Roman"/>
                    <w:sz w:val="32"/>
                    <w:szCs w:val="32"/>
                  </w:rPr>
                  <m:t>τ</m:t>
                </m:r>
              </m:e>
              <m:sub>
                <m:r>
                  <w:rPr>
                    <w:rFonts w:ascii="Cambria Math" w:hAnsi="Cambria Math" w:cs="Times New Roman"/>
                    <w:sz w:val="32"/>
                    <w:szCs w:val="32"/>
                  </w:rPr>
                  <m:t>m</m:t>
                </m:r>
              </m:sub>
            </m:sSub>
          </m:num>
          <m:den>
            <m:r>
              <w:rPr>
                <w:rFonts w:ascii="Cambria Math" w:hAnsi="Cambria Math" w:cs="Times New Roman"/>
                <w:sz w:val="32"/>
                <w:szCs w:val="32"/>
              </w:rPr>
              <m:t>24</m:t>
            </m:r>
          </m:den>
        </m:f>
      </m:oMath>
      <w:r w:rsidR="00D04936">
        <w:rPr>
          <w:rFonts w:cs="Times New Roman" w:hint="eastAsia"/>
        </w:rPr>
        <w:t xml:space="preserve">                   </w:t>
      </w:r>
      <w:r w:rsidR="00D04936" w:rsidRPr="00835FBA">
        <w:rPr>
          <w:rFonts w:cs="Times New Roman"/>
          <w:sz w:val="24"/>
        </w:rPr>
        <w:t>( 4.</w:t>
      </w:r>
      <w:r w:rsidR="00D04936">
        <w:rPr>
          <w:rFonts w:cs="Times New Roman" w:hint="eastAsia"/>
          <w:sz w:val="24"/>
        </w:rPr>
        <w:t>2</w:t>
      </w:r>
      <w:r w:rsidR="00D04936" w:rsidRPr="00835FBA">
        <w:rPr>
          <w:rFonts w:cs="Times New Roman"/>
          <w:sz w:val="24"/>
        </w:rPr>
        <w:t>.</w:t>
      </w:r>
      <w:r w:rsidR="00D04936">
        <w:rPr>
          <w:rFonts w:cs="Times New Roman" w:hint="eastAsia"/>
          <w:sz w:val="24"/>
        </w:rPr>
        <w:t xml:space="preserve">4 </w:t>
      </w:r>
      <w:r w:rsidR="00D04936" w:rsidRPr="00835FBA">
        <w:rPr>
          <w:rFonts w:cs="Times New Roman"/>
          <w:sz w:val="24"/>
        </w:rPr>
        <w:t>)</w:t>
      </w:r>
    </w:p>
    <w:p w14:paraId="4039D8F5" w14:textId="26FCE942" w:rsidR="001B7C91" w:rsidRPr="00D04936" w:rsidRDefault="002B167E" w:rsidP="00D04936">
      <w:pPr>
        <w:jc w:val="left"/>
        <w:rPr>
          <w:rFonts w:cs="Times New Roman"/>
        </w:rPr>
      </w:pPr>
      <w:r>
        <w:rPr>
          <w:rFonts w:cs="Times New Roman"/>
          <w:sz w:val="24"/>
        </w:rPr>
        <w:t>式中：</w:t>
      </w:r>
      <w:r>
        <w:rPr>
          <w:rFonts w:cs="Times New Roman"/>
          <w:sz w:val="24"/>
        </w:rPr>
        <w:t>Q——</w:t>
      </w:r>
      <w:r w:rsidR="00557527">
        <w:rPr>
          <w:rFonts w:cs="Times New Roman"/>
          <w:sz w:val="24"/>
        </w:rPr>
        <w:t>生物反应池进水设计流量（</w:t>
      </w:r>
      <w:r w:rsidR="009B0FDA">
        <w:rPr>
          <w:rFonts w:cs="Times New Roman"/>
          <w:sz w:val="24"/>
        </w:rPr>
        <w:t>m</w:t>
      </w:r>
      <w:r w:rsidR="009B0FDA">
        <w:rPr>
          <w:rFonts w:cs="Times New Roman"/>
          <w:sz w:val="24"/>
          <w:vertAlign w:val="superscript"/>
        </w:rPr>
        <w:t>3</w:t>
      </w:r>
      <w:r w:rsidR="009B0FDA">
        <w:rPr>
          <w:rFonts w:cs="Times New Roman"/>
          <w:sz w:val="24"/>
        </w:rPr>
        <w:t>/d</w:t>
      </w:r>
      <w:r w:rsidR="00557527">
        <w:rPr>
          <w:rFonts w:cs="Times New Roman"/>
          <w:sz w:val="24"/>
        </w:rPr>
        <w:t>）</w:t>
      </w:r>
      <w:r>
        <w:rPr>
          <w:rFonts w:cs="Times New Roman"/>
          <w:sz w:val="24"/>
        </w:rPr>
        <w:t>；</w:t>
      </w:r>
    </w:p>
    <w:p w14:paraId="06451296" w14:textId="77777777" w:rsidR="001B7C91" w:rsidRDefault="002B167E">
      <w:pPr>
        <w:ind w:firstLineChars="300" w:firstLine="720"/>
        <w:rPr>
          <w:rFonts w:cs="Times New Roman"/>
          <w:sz w:val="24"/>
        </w:rPr>
      </w:pPr>
      <w:r>
        <w:rPr>
          <w:rFonts w:cs="Times New Roman"/>
          <w:sz w:val="24"/>
        </w:rPr>
        <w:t>V</w:t>
      </w:r>
      <w:r>
        <w:rPr>
          <w:rFonts w:cs="Times New Roman"/>
          <w:sz w:val="24"/>
          <w:vertAlign w:val="subscript"/>
        </w:rPr>
        <w:t>m</w:t>
      </w:r>
      <w:r>
        <w:rPr>
          <w:rFonts w:cs="Times New Roman"/>
          <w:sz w:val="24"/>
        </w:rPr>
        <w:t>——</w:t>
      </w:r>
      <w:r>
        <w:rPr>
          <w:rFonts w:cs="Times New Roman"/>
          <w:sz w:val="24"/>
        </w:rPr>
        <w:t>混合区（池）池容（</w:t>
      </w:r>
      <w:r>
        <w:rPr>
          <w:rFonts w:cs="Times New Roman"/>
          <w:sz w:val="24"/>
        </w:rPr>
        <w:t>m</w:t>
      </w:r>
      <w:r>
        <w:rPr>
          <w:rFonts w:cs="Times New Roman"/>
          <w:sz w:val="24"/>
          <w:vertAlign w:val="superscript"/>
        </w:rPr>
        <w:t>3</w:t>
      </w:r>
      <w:r>
        <w:rPr>
          <w:rFonts w:cs="Times New Roman"/>
          <w:sz w:val="24"/>
        </w:rPr>
        <w:t>）；</w:t>
      </w:r>
    </w:p>
    <w:p w14:paraId="22E6C755" w14:textId="0932194E" w:rsidR="001B7C91" w:rsidRDefault="002B167E">
      <w:pPr>
        <w:ind w:firstLineChars="300" w:firstLine="720"/>
        <w:rPr>
          <w:rFonts w:cs="Times New Roman"/>
          <w:sz w:val="24"/>
        </w:rPr>
      </w:pPr>
      <w:r>
        <w:rPr>
          <w:rFonts w:cs="Times New Roman"/>
          <w:sz w:val="24"/>
        </w:rPr>
        <w:t>τ</w:t>
      </w:r>
      <w:r>
        <w:rPr>
          <w:rFonts w:cs="Times New Roman"/>
          <w:sz w:val="24"/>
          <w:vertAlign w:val="subscript"/>
        </w:rPr>
        <w:t>m</w:t>
      </w:r>
      <w:r>
        <w:rPr>
          <w:rFonts w:cs="Times New Roman"/>
          <w:sz w:val="24"/>
        </w:rPr>
        <w:t>——</w:t>
      </w:r>
      <w:r>
        <w:rPr>
          <w:rFonts w:cs="Times New Roman"/>
          <w:sz w:val="24"/>
        </w:rPr>
        <w:t>混合区（池）停留时间（</w:t>
      </w:r>
      <w:r>
        <w:rPr>
          <w:rFonts w:cs="Times New Roman"/>
          <w:sz w:val="24"/>
        </w:rPr>
        <w:t>h</w:t>
      </w:r>
      <w:r>
        <w:rPr>
          <w:rFonts w:cs="Times New Roman"/>
          <w:sz w:val="24"/>
        </w:rPr>
        <w:t>）</w:t>
      </w:r>
      <w:r>
        <w:rPr>
          <w:rFonts w:cs="Times New Roman"/>
          <w:sz w:val="24"/>
        </w:rPr>
        <w:t>,</w:t>
      </w:r>
      <w:r>
        <w:rPr>
          <w:rFonts w:cs="Times New Roman"/>
          <w:sz w:val="24"/>
        </w:rPr>
        <w:t>宜取</w:t>
      </w:r>
      <w:r>
        <w:rPr>
          <w:rFonts w:cs="Times New Roman"/>
          <w:sz w:val="24"/>
        </w:rPr>
        <w:t>0.5h~2h</w:t>
      </w:r>
      <w:r w:rsidR="009B0FDA">
        <w:rPr>
          <w:rFonts w:cs="Times New Roman"/>
          <w:sz w:val="24"/>
        </w:rPr>
        <w:t>。</w:t>
      </w:r>
    </w:p>
    <w:p w14:paraId="0A79BC42" w14:textId="77777777"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规定了混合区（池）池容的计算方法，混合区停留时间根据内回流和外回流量，取值在</w:t>
      </w:r>
      <w:r>
        <w:rPr>
          <w:rFonts w:ascii="Times New Roman" w:hAnsi="Times New Roman" w:hint="eastAsia"/>
          <w:sz w:val="24"/>
          <w:szCs w:val="24"/>
        </w:rPr>
        <w:t>0.5h~2h</w:t>
      </w:r>
      <w:r>
        <w:rPr>
          <w:rFonts w:ascii="Times New Roman" w:hAnsi="Times New Roman" w:hint="eastAsia"/>
          <w:sz w:val="24"/>
          <w:szCs w:val="24"/>
        </w:rPr>
        <w:t>之间，回流量大时，取较大值。</w:t>
      </w:r>
    </w:p>
    <w:p w14:paraId="29ECCD03" w14:textId="32540FF1" w:rsidR="001B7C91" w:rsidRDefault="002B167E">
      <w:pPr>
        <w:ind w:right="-1"/>
        <w:rPr>
          <w:rFonts w:cs="Times New Roman"/>
          <w:sz w:val="24"/>
        </w:rPr>
      </w:pPr>
      <w:r>
        <w:rPr>
          <w:rFonts w:cs="Times New Roman" w:hint="eastAsia"/>
          <w:b/>
          <w:bCs/>
          <w:sz w:val="24"/>
        </w:rPr>
        <w:t>4.</w:t>
      </w:r>
      <w:r w:rsidR="00971360">
        <w:rPr>
          <w:rFonts w:cs="Times New Roman" w:hint="eastAsia"/>
          <w:b/>
          <w:bCs/>
          <w:sz w:val="24"/>
        </w:rPr>
        <w:t>2</w:t>
      </w:r>
      <w:r>
        <w:rPr>
          <w:rFonts w:cs="Times New Roman" w:hint="eastAsia"/>
          <w:b/>
          <w:bCs/>
          <w:sz w:val="24"/>
        </w:rPr>
        <w:t xml:space="preserve">.5 </w:t>
      </w:r>
      <w:r>
        <w:rPr>
          <w:rFonts w:cs="Times New Roman"/>
          <w:sz w:val="24"/>
        </w:rPr>
        <w:t>原水、混合液回流、污泥回流进入混合区（池）时，宜采用淹没入流方式</w:t>
      </w:r>
      <w:r w:rsidR="00B57D3D">
        <w:rPr>
          <w:rFonts w:cs="Times New Roman" w:hint="eastAsia"/>
          <w:sz w:val="24"/>
        </w:rPr>
        <w:t>，</w:t>
      </w:r>
      <w:r w:rsidR="00B57D3D">
        <w:rPr>
          <w:rFonts w:hint="eastAsia"/>
          <w:sz w:val="24"/>
        </w:rPr>
        <w:t>采用水泵压力输送入流时，应考虑防倒流措施。</w:t>
      </w:r>
    </w:p>
    <w:p w14:paraId="7C81BEE2" w14:textId="00D69C16"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为了防止跌水造成的充氧影响缺氧效果，混合区（池）的入流方式建议采用淹没入流。</w:t>
      </w:r>
    </w:p>
    <w:p w14:paraId="3B90C905" w14:textId="67F9FDAC" w:rsidR="001B7C91" w:rsidRDefault="002B167E">
      <w:pPr>
        <w:ind w:right="-1"/>
        <w:rPr>
          <w:rFonts w:cs="Times New Roman"/>
          <w:sz w:val="24"/>
        </w:rPr>
      </w:pPr>
      <w:r>
        <w:rPr>
          <w:rFonts w:cs="Times New Roman" w:hint="eastAsia"/>
          <w:b/>
          <w:bCs/>
          <w:sz w:val="24"/>
        </w:rPr>
        <w:t>4.</w:t>
      </w:r>
      <w:r w:rsidR="00971360">
        <w:rPr>
          <w:rFonts w:cs="Times New Roman" w:hint="eastAsia"/>
          <w:b/>
          <w:bCs/>
          <w:sz w:val="24"/>
        </w:rPr>
        <w:t>2</w:t>
      </w:r>
      <w:r>
        <w:rPr>
          <w:rFonts w:cs="Times New Roman" w:hint="eastAsia"/>
          <w:b/>
          <w:bCs/>
          <w:sz w:val="24"/>
        </w:rPr>
        <w:t xml:space="preserve">.6 </w:t>
      </w:r>
      <w:r>
        <w:rPr>
          <w:rFonts w:cs="Times New Roman"/>
          <w:sz w:val="24"/>
        </w:rPr>
        <w:t>BBR</w:t>
      </w:r>
      <w:r>
        <w:rPr>
          <w:rFonts w:cs="Times New Roman"/>
          <w:sz w:val="24"/>
        </w:rPr>
        <w:t>生物转盘宜将设备直接安装于生物反应池的缺氧池内，</w:t>
      </w:r>
      <w:r w:rsidR="002871AD">
        <w:rPr>
          <w:rFonts w:cs="Times New Roman"/>
          <w:sz w:val="24"/>
        </w:rPr>
        <w:t>新建、扩建工程</w:t>
      </w:r>
      <w:r>
        <w:rPr>
          <w:rFonts w:cs="Times New Roman"/>
          <w:sz w:val="24"/>
        </w:rPr>
        <w:t>BBR</w:t>
      </w:r>
      <w:r>
        <w:rPr>
          <w:rFonts w:cs="Times New Roman"/>
          <w:sz w:val="24"/>
        </w:rPr>
        <w:t>池</w:t>
      </w:r>
      <w:r>
        <w:rPr>
          <w:rFonts w:cs="Times New Roman"/>
          <w:sz w:val="24"/>
        </w:rPr>
        <w:t>(</w:t>
      </w:r>
      <w:r>
        <w:rPr>
          <w:rFonts w:cs="Times New Roman"/>
          <w:sz w:val="24"/>
        </w:rPr>
        <w:t>设备安装区（池））与进水口间设置混合池，混合池与</w:t>
      </w:r>
      <w:r>
        <w:rPr>
          <w:rFonts w:cs="Times New Roman"/>
          <w:sz w:val="24"/>
        </w:rPr>
        <w:t>BBR</w:t>
      </w:r>
      <w:r>
        <w:rPr>
          <w:rFonts w:cs="Times New Roman"/>
          <w:sz w:val="24"/>
        </w:rPr>
        <w:t>池宜设置分隔。</w:t>
      </w:r>
    </w:p>
    <w:p w14:paraId="3C7C9630" w14:textId="17E2844B"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sidR="002871AD">
        <w:rPr>
          <w:rFonts w:ascii="Times New Roman" w:hAnsi="Times New Roman"/>
          <w:sz w:val="24"/>
          <w:szCs w:val="24"/>
        </w:rPr>
        <w:t>对</w:t>
      </w:r>
      <w:r w:rsidR="002871AD">
        <w:rPr>
          <w:rFonts w:ascii="Times New Roman" w:hAnsi="Times New Roman"/>
          <w:sz w:val="24"/>
          <w:szCs w:val="24"/>
        </w:rPr>
        <w:t>BB</w:t>
      </w:r>
      <w:r w:rsidR="002871AD">
        <w:rPr>
          <w:rFonts w:ascii="Times New Roman" w:hAnsi="Times New Roman" w:hint="eastAsia"/>
          <w:sz w:val="24"/>
          <w:szCs w:val="24"/>
        </w:rPr>
        <w:t>R</w:t>
      </w:r>
      <w:r>
        <w:rPr>
          <w:rFonts w:ascii="Times New Roman" w:hAnsi="Times New Roman"/>
          <w:sz w:val="24"/>
          <w:szCs w:val="24"/>
        </w:rPr>
        <w:t>生物转盘</w:t>
      </w:r>
      <w:r>
        <w:rPr>
          <w:rFonts w:ascii="Times New Roman" w:hAnsi="Times New Roman" w:hint="eastAsia"/>
          <w:sz w:val="24"/>
          <w:szCs w:val="24"/>
        </w:rPr>
        <w:t>的安装方式进行了规定。</w:t>
      </w:r>
      <w:r w:rsidR="002871AD">
        <w:rPr>
          <w:rFonts w:ascii="Times New Roman" w:hAnsi="Times New Roman" w:hint="eastAsia"/>
          <w:sz w:val="24"/>
          <w:szCs w:val="24"/>
        </w:rPr>
        <w:t>新建、扩建工程宜增设混合区（池）。</w:t>
      </w:r>
    </w:p>
    <w:p w14:paraId="129A9352" w14:textId="08ADB33D" w:rsidR="001B7C91" w:rsidRDefault="002B167E">
      <w:pPr>
        <w:ind w:right="-1"/>
        <w:rPr>
          <w:rFonts w:cs="Times New Roman"/>
          <w:sz w:val="24"/>
        </w:rPr>
      </w:pPr>
      <w:r>
        <w:rPr>
          <w:rFonts w:cs="Times New Roman" w:hint="eastAsia"/>
          <w:b/>
          <w:bCs/>
          <w:sz w:val="24"/>
        </w:rPr>
        <w:t>4.</w:t>
      </w:r>
      <w:r w:rsidR="00ED6672">
        <w:rPr>
          <w:rFonts w:cs="Times New Roman" w:hint="eastAsia"/>
          <w:b/>
          <w:bCs/>
          <w:sz w:val="24"/>
        </w:rPr>
        <w:t>2</w:t>
      </w:r>
      <w:r w:rsidR="00177AD6">
        <w:rPr>
          <w:rFonts w:cs="Times New Roman" w:hint="eastAsia"/>
          <w:b/>
          <w:bCs/>
          <w:sz w:val="24"/>
        </w:rPr>
        <w:t xml:space="preserve">.7 </w:t>
      </w:r>
      <w:r>
        <w:rPr>
          <w:rFonts w:cs="Times New Roman"/>
          <w:sz w:val="24"/>
        </w:rPr>
        <w:t>BBR</w:t>
      </w:r>
      <w:r w:rsidR="00177AD6">
        <w:rPr>
          <w:rFonts w:cs="Times New Roman"/>
          <w:sz w:val="24"/>
        </w:rPr>
        <w:t>区（</w:t>
      </w:r>
      <w:r>
        <w:rPr>
          <w:rFonts w:cs="Times New Roman"/>
          <w:sz w:val="24"/>
        </w:rPr>
        <w:t>池</w:t>
      </w:r>
      <w:r w:rsidR="00177AD6">
        <w:rPr>
          <w:rFonts w:cs="Times New Roman"/>
          <w:sz w:val="24"/>
        </w:rPr>
        <w:t>）</w:t>
      </w:r>
      <w:r>
        <w:rPr>
          <w:rFonts w:cs="Times New Roman"/>
          <w:sz w:val="24"/>
        </w:rPr>
        <w:t>宜设置机械搅拌，</w:t>
      </w:r>
      <w:r w:rsidR="00391619">
        <w:rPr>
          <w:rFonts w:cs="Times New Roman" w:hint="eastAsia"/>
          <w:sz w:val="24"/>
        </w:rPr>
        <w:t>搅拌</w:t>
      </w:r>
      <w:r>
        <w:rPr>
          <w:rFonts w:cs="Times New Roman"/>
          <w:sz w:val="24"/>
        </w:rPr>
        <w:t>功率宜采用</w:t>
      </w:r>
      <w:r>
        <w:rPr>
          <w:rFonts w:cs="Times New Roman"/>
          <w:sz w:val="24"/>
        </w:rPr>
        <w:t>2W/m</w:t>
      </w:r>
      <w:r>
        <w:rPr>
          <w:rFonts w:cs="Times New Roman"/>
          <w:sz w:val="24"/>
          <w:vertAlign w:val="superscript"/>
        </w:rPr>
        <w:t>3</w:t>
      </w:r>
      <w:r>
        <w:rPr>
          <w:rFonts w:cs="Times New Roman"/>
          <w:sz w:val="24"/>
        </w:rPr>
        <w:t>~8W/m</w:t>
      </w:r>
      <w:r>
        <w:rPr>
          <w:rFonts w:cs="Times New Roman"/>
          <w:sz w:val="24"/>
          <w:vertAlign w:val="superscript"/>
        </w:rPr>
        <w:t>3</w:t>
      </w:r>
      <w:r>
        <w:rPr>
          <w:rFonts w:cs="Times New Roman"/>
          <w:sz w:val="24"/>
        </w:rPr>
        <w:t>。</w:t>
      </w:r>
    </w:p>
    <w:p w14:paraId="4F126922" w14:textId="5BB8D998"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Pr>
          <w:rFonts w:ascii="Times New Roman" w:hAnsi="Times New Roman" w:hint="eastAsia"/>
          <w:sz w:val="24"/>
          <w:szCs w:val="24"/>
        </w:rPr>
        <w:t>BBR</w:t>
      </w:r>
      <w:r w:rsidR="00177AD6">
        <w:rPr>
          <w:rFonts w:ascii="Times New Roman" w:hAnsi="Times New Roman" w:hint="eastAsia"/>
          <w:sz w:val="24"/>
          <w:szCs w:val="24"/>
        </w:rPr>
        <w:t>区（池）中的搅拌</w:t>
      </w:r>
      <w:r>
        <w:rPr>
          <w:rFonts w:ascii="Times New Roman" w:hAnsi="Times New Roman" w:hint="eastAsia"/>
          <w:sz w:val="24"/>
          <w:szCs w:val="24"/>
        </w:rPr>
        <w:t>功率，参考《室外排水设计标准》</w:t>
      </w:r>
      <w:r>
        <w:rPr>
          <w:rFonts w:ascii="Times New Roman" w:hAnsi="Times New Roman" w:hint="eastAsia"/>
          <w:sz w:val="24"/>
          <w:szCs w:val="24"/>
        </w:rPr>
        <w:t>GB 50014</w:t>
      </w:r>
      <w:r>
        <w:rPr>
          <w:rFonts w:ascii="Times New Roman" w:hAnsi="Times New Roman" w:hint="eastAsia"/>
          <w:sz w:val="24"/>
          <w:szCs w:val="24"/>
        </w:rPr>
        <w:t>中的厌氧</w:t>
      </w:r>
      <w:r w:rsidR="00B42BCD">
        <w:rPr>
          <w:rFonts w:ascii="Times New Roman" w:hAnsi="Times New Roman" w:hint="eastAsia"/>
          <w:sz w:val="24"/>
          <w:szCs w:val="24"/>
        </w:rPr>
        <w:t>区（池）</w:t>
      </w:r>
      <w:r>
        <w:rPr>
          <w:rFonts w:ascii="Times New Roman" w:hAnsi="Times New Roman" w:hint="eastAsia"/>
          <w:sz w:val="24"/>
          <w:szCs w:val="24"/>
        </w:rPr>
        <w:t>搅拌功率的规定值，</w:t>
      </w:r>
      <w:r>
        <w:rPr>
          <w:rFonts w:ascii="Times New Roman" w:hAnsi="Times New Roman"/>
          <w:sz w:val="24"/>
          <w:szCs w:val="24"/>
        </w:rPr>
        <w:t>采用</w:t>
      </w:r>
      <w:r>
        <w:rPr>
          <w:rFonts w:ascii="Times New Roman" w:hAnsi="Times New Roman"/>
          <w:sz w:val="24"/>
          <w:szCs w:val="24"/>
        </w:rPr>
        <w:t>2W/m</w:t>
      </w:r>
      <w:r>
        <w:rPr>
          <w:rFonts w:ascii="Times New Roman" w:eastAsia="宋体" w:hAnsi="Times New Roman"/>
          <w:sz w:val="24"/>
          <w:szCs w:val="24"/>
          <w:vertAlign w:val="superscript"/>
        </w:rPr>
        <w:t>3</w:t>
      </w:r>
      <w:r>
        <w:rPr>
          <w:rFonts w:ascii="Times New Roman" w:hAnsi="Times New Roman"/>
          <w:sz w:val="24"/>
          <w:szCs w:val="24"/>
        </w:rPr>
        <w:t>~8W/m</w:t>
      </w:r>
      <w:r>
        <w:rPr>
          <w:rFonts w:ascii="Times New Roman" w:eastAsia="宋体" w:hAnsi="Times New Roman"/>
          <w:sz w:val="24"/>
          <w:szCs w:val="24"/>
          <w:vertAlign w:val="superscript"/>
        </w:rPr>
        <w:t>3</w:t>
      </w:r>
      <w:r>
        <w:rPr>
          <w:rFonts w:ascii="Times New Roman" w:hAnsi="Times New Roman"/>
          <w:sz w:val="24"/>
          <w:szCs w:val="24"/>
        </w:rPr>
        <w:t>。</w:t>
      </w:r>
    </w:p>
    <w:p w14:paraId="10582DF9" w14:textId="34805DFB" w:rsidR="001B7C91" w:rsidRDefault="002B167E">
      <w:pPr>
        <w:ind w:right="-1"/>
        <w:rPr>
          <w:rFonts w:cs="Times New Roman"/>
          <w:sz w:val="24"/>
        </w:rPr>
      </w:pPr>
      <w:r>
        <w:rPr>
          <w:rFonts w:cs="Times New Roman" w:hint="eastAsia"/>
          <w:b/>
          <w:bCs/>
          <w:sz w:val="24"/>
        </w:rPr>
        <w:t>4.</w:t>
      </w:r>
      <w:r w:rsidR="00ED6672">
        <w:rPr>
          <w:rFonts w:cs="Times New Roman" w:hint="eastAsia"/>
          <w:b/>
          <w:bCs/>
          <w:sz w:val="24"/>
        </w:rPr>
        <w:t>2</w:t>
      </w:r>
      <w:r>
        <w:rPr>
          <w:rFonts w:cs="Times New Roman" w:hint="eastAsia"/>
          <w:b/>
          <w:bCs/>
          <w:sz w:val="24"/>
        </w:rPr>
        <w:t xml:space="preserve">.8 </w:t>
      </w:r>
      <w:r w:rsidR="0017392F">
        <w:rPr>
          <w:rFonts w:cs="Times New Roman" w:hint="eastAsia"/>
          <w:sz w:val="24"/>
        </w:rPr>
        <w:t>BBR</w:t>
      </w:r>
      <w:r>
        <w:rPr>
          <w:rFonts w:cs="Times New Roman"/>
          <w:sz w:val="24"/>
        </w:rPr>
        <w:t>池的池形设计应考虑</w:t>
      </w:r>
      <w:r w:rsidR="00177AD6">
        <w:rPr>
          <w:rFonts w:cs="Times New Roman" w:hint="eastAsia"/>
          <w:sz w:val="24"/>
        </w:rPr>
        <w:t>BBR</w:t>
      </w:r>
      <w:r w:rsidR="00177AD6">
        <w:rPr>
          <w:rFonts w:cs="Times New Roman" w:hint="eastAsia"/>
          <w:sz w:val="24"/>
        </w:rPr>
        <w:t>生物转盘</w:t>
      </w:r>
      <w:r>
        <w:rPr>
          <w:rFonts w:cs="Times New Roman"/>
          <w:sz w:val="24"/>
        </w:rPr>
        <w:t>的安装要求，</w:t>
      </w:r>
      <w:r>
        <w:rPr>
          <w:rFonts w:cs="Times New Roman"/>
          <w:sz w:val="24"/>
        </w:rPr>
        <w:t>BBR</w:t>
      </w:r>
      <w:r>
        <w:rPr>
          <w:rFonts w:cs="Times New Roman"/>
          <w:sz w:val="24"/>
        </w:rPr>
        <w:t>区（池）容积包含在缺氧池内，可按下列公式进行计算：</w:t>
      </w:r>
    </w:p>
    <w:p w14:paraId="21E85D29" w14:textId="2017A36A" w:rsidR="001B7C91" w:rsidRDefault="003B731A" w:rsidP="00FC1A8B">
      <w:pPr>
        <w:jc w:val="right"/>
        <w:rPr>
          <w:rFonts w:cs="Times New Roman"/>
        </w:rPr>
      </w:pPr>
      <m:oMath>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BC</m:t>
            </m:r>
          </m:sub>
        </m:sSub>
        <m:r>
          <w:rPr>
            <w:rFonts w:ascii="Cambria Math" w:hAnsi="Cambria Math" w:cs="Times New Roman"/>
          </w:rPr>
          <m:t>=N</m:t>
        </m:r>
        <m:sSub>
          <m:sSubPr>
            <m:ctrlPr>
              <w:rPr>
                <w:rFonts w:ascii="Cambria Math" w:hAnsi="Cambria Math" w:cs="Times New Roman"/>
                <w:i/>
              </w:rPr>
            </m:ctrlPr>
          </m:sSubPr>
          <m:e>
            <m:r>
              <w:rPr>
                <w:rFonts w:ascii="Cambria Math" w:hAnsi="Cambria Math" w:cs="Times New Roman"/>
              </w:rPr>
              <m:t>A</m:t>
            </m:r>
          </m:e>
          <m:sub>
            <m:r>
              <w:rPr>
                <w:rFonts w:ascii="Cambria Math" w:hAnsi="Cambria Math" w:cs="Times New Roman"/>
              </w:rPr>
              <m:t>E</m:t>
            </m:r>
          </m:sub>
        </m:sSub>
        <m:r>
          <w:rPr>
            <w:rFonts w:ascii="Cambria Math" w:hAnsi="Cambria Math" w:cs="Times New Roman"/>
          </w:rPr>
          <m:t>h</m:t>
        </m:r>
      </m:oMath>
      <w:r w:rsidR="00FC1A8B">
        <w:rPr>
          <w:rFonts w:cs="Times New Roman" w:hint="eastAsia"/>
        </w:rPr>
        <w:t xml:space="preserve">                </w:t>
      </w:r>
      <w:r w:rsidR="00FC1A8B" w:rsidRPr="00835FBA">
        <w:rPr>
          <w:rFonts w:cs="Times New Roman"/>
          <w:sz w:val="24"/>
        </w:rPr>
        <w:t>( 4.</w:t>
      </w:r>
      <w:r w:rsidR="00FC1A8B">
        <w:rPr>
          <w:rFonts w:cs="Times New Roman" w:hint="eastAsia"/>
          <w:sz w:val="24"/>
        </w:rPr>
        <w:t>2</w:t>
      </w:r>
      <w:r w:rsidR="00FC1A8B" w:rsidRPr="00835FBA">
        <w:rPr>
          <w:rFonts w:cs="Times New Roman"/>
          <w:sz w:val="24"/>
        </w:rPr>
        <w:t>.</w:t>
      </w:r>
      <w:r w:rsidR="00FC1A8B">
        <w:rPr>
          <w:rFonts w:cs="Times New Roman" w:hint="eastAsia"/>
          <w:sz w:val="24"/>
        </w:rPr>
        <w:t>8</w:t>
      </w:r>
      <w:r w:rsidR="00FC1A8B" w:rsidRPr="00835FBA">
        <w:rPr>
          <w:rFonts w:cs="Times New Roman"/>
          <w:sz w:val="24"/>
        </w:rPr>
        <w:t>)</w:t>
      </w:r>
    </w:p>
    <w:p w14:paraId="6A4AAE1B" w14:textId="11EB2D74" w:rsidR="001B7C91" w:rsidRDefault="002B167E">
      <w:pPr>
        <w:ind w:right="-1"/>
        <w:rPr>
          <w:rFonts w:cs="Times New Roman"/>
          <w:sz w:val="24"/>
        </w:rPr>
      </w:pPr>
      <w:r>
        <w:rPr>
          <w:rFonts w:cs="Times New Roman"/>
          <w:sz w:val="24"/>
        </w:rPr>
        <w:t>式中：</w:t>
      </w:r>
      <w:r>
        <w:rPr>
          <w:rFonts w:cs="Times New Roman"/>
          <w:sz w:val="24"/>
        </w:rPr>
        <w:t>V</w:t>
      </w:r>
      <w:r>
        <w:rPr>
          <w:rFonts w:cs="Times New Roman"/>
          <w:sz w:val="24"/>
          <w:vertAlign w:val="subscript"/>
        </w:rPr>
        <w:t>BC</w:t>
      </w:r>
      <w:r>
        <w:rPr>
          <w:rFonts w:cs="Times New Roman"/>
          <w:sz w:val="24"/>
        </w:rPr>
        <w:t>——BBR</w:t>
      </w:r>
      <w:r w:rsidR="00177AD6">
        <w:rPr>
          <w:rFonts w:cs="Times New Roman"/>
          <w:sz w:val="24"/>
        </w:rPr>
        <w:t>区（</w:t>
      </w:r>
      <w:r>
        <w:rPr>
          <w:rFonts w:cs="Times New Roman"/>
          <w:sz w:val="24"/>
        </w:rPr>
        <w:t>池</w:t>
      </w:r>
      <w:r w:rsidR="00177AD6">
        <w:rPr>
          <w:rFonts w:cs="Times New Roman"/>
          <w:sz w:val="24"/>
        </w:rPr>
        <w:t>）</w:t>
      </w:r>
      <w:r>
        <w:rPr>
          <w:rFonts w:cs="Times New Roman"/>
          <w:sz w:val="24"/>
        </w:rPr>
        <w:t>池容</w:t>
      </w:r>
      <w:r>
        <w:rPr>
          <w:rFonts w:cs="Times New Roman"/>
          <w:sz w:val="24"/>
        </w:rPr>
        <w:t>(m</w:t>
      </w:r>
      <w:r>
        <w:rPr>
          <w:rFonts w:cs="Times New Roman"/>
          <w:sz w:val="24"/>
          <w:vertAlign w:val="superscript"/>
        </w:rPr>
        <w:t>3</w:t>
      </w:r>
      <w:r>
        <w:rPr>
          <w:rFonts w:cs="Times New Roman"/>
          <w:sz w:val="24"/>
        </w:rPr>
        <w:t>)</w:t>
      </w:r>
      <w:r>
        <w:rPr>
          <w:rFonts w:cs="Times New Roman"/>
          <w:sz w:val="24"/>
        </w:rPr>
        <w:t>；</w:t>
      </w:r>
    </w:p>
    <w:p w14:paraId="47712166" w14:textId="045F9765" w:rsidR="00FC1A8B" w:rsidRDefault="00FC1A8B" w:rsidP="00FC1A8B">
      <w:pPr>
        <w:ind w:firstLineChars="300" w:firstLine="720"/>
        <w:rPr>
          <w:rFonts w:cs="Times New Roman"/>
          <w:sz w:val="24"/>
        </w:rPr>
      </w:pPr>
      <w:r>
        <w:rPr>
          <w:rFonts w:cs="Times New Roman" w:hint="eastAsia"/>
          <w:sz w:val="24"/>
        </w:rPr>
        <w:t>N</w:t>
      </w:r>
      <w:r>
        <w:rPr>
          <w:rFonts w:cs="Times New Roman"/>
          <w:sz w:val="24"/>
        </w:rPr>
        <w:t>——</w:t>
      </w:r>
      <w:r>
        <w:rPr>
          <w:rFonts w:cs="Times New Roman" w:hint="eastAsia"/>
          <w:sz w:val="24"/>
        </w:rPr>
        <w:t>BBR</w:t>
      </w:r>
      <w:r>
        <w:rPr>
          <w:rFonts w:cs="Times New Roman" w:hint="eastAsia"/>
          <w:sz w:val="24"/>
        </w:rPr>
        <w:t>生物转盘的台数（台）</w:t>
      </w:r>
      <w:r>
        <w:rPr>
          <w:rFonts w:cs="Times New Roman"/>
          <w:sz w:val="24"/>
        </w:rPr>
        <w:t>；</w:t>
      </w:r>
    </w:p>
    <w:p w14:paraId="4E063533" w14:textId="77777777" w:rsidR="001B7C91" w:rsidRDefault="002B167E">
      <w:pPr>
        <w:ind w:firstLineChars="300" w:firstLine="720"/>
        <w:rPr>
          <w:rFonts w:cs="Times New Roman"/>
          <w:sz w:val="24"/>
        </w:rPr>
      </w:pPr>
      <w:r>
        <w:rPr>
          <w:rFonts w:cs="Times New Roman"/>
          <w:sz w:val="24"/>
        </w:rPr>
        <w:t>A</w:t>
      </w:r>
      <w:r>
        <w:rPr>
          <w:rFonts w:cs="Times New Roman"/>
          <w:sz w:val="24"/>
          <w:vertAlign w:val="subscript"/>
        </w:rPr>
        <w:t>E</w:t>
      </w:r>
      <w:r>
        <w:rPr>
          <w:rFonts w:cs="Times New Roman"/>
          <w:sz w:val="24"/>
        </w:rPr>
        <w:t>——</w:t>
      </w:r>
      <w:r>
        <w:rPr>
          <w:rFonts w:cs="Times New Roman"/>
          <w:sz w:val="24"/>
        </w:rPr>
        <w:t>单台设备的安装面积（</w:t>
      </w:r>
      <w:r>
        <w:rPr>
          <w:rFonts w:cs="Times New Roman"/>
          <w:sz w:val="24"/>
        </w:rPr>
        <w:t>m</w:t>
      </w:r>
      <w:r>
        <w:rPr>
          <w:rFonts w:cs="Times New Roman"/>
          <w:sz w:val="24"/>
          <w:vertAlign w:val="superscript"/>
        </w:rPr>
        <w:t>2</w:t>
      </w:r>
      <w:r>
        <w:rPr>
          <w:rFonts w:cs="Times New Roman"/>
          <w:sz w:val="24"/>
        </w:rPr>
        <w:t>），宜根据生化反应池设计安装条件综合确定，无具体安装条件时，参考</w:t>
      </w:r>
      <w:r>
        <w:rPr>
          <w:rFonts w:cs="Times New Roman"/>
          <w:sz w:val="24"/>
        </w:rPr>
        <w:t>BBR</w:t>
      </w:r>
      <w:r>
        <w:rPr>
          <w:rFonts w:cs="Times New Roman"/>
          <w:sz w:val="24"/>
        </w:rPr>
        <w:t>生物转盘供应商样本选定；</w:t>
      </w:r>
    </w:p>
    <w:p w14:paraId="5F33B4E0" w14:textId="24A8747F" w:rsidR="001B7C91" w:rsidRDefault="002B167E">
      <w:pPr>
        <w:ind w:firstLineChars="300" w:firstLine="720"/>
        <w:rPr>
          <w:rFonts w:cs="Times New Roman"/>
          <w:sz w:val="24"/>
        </w:rPr>
      </w:pPr>
      <w:r>
        <w:rPr>
          <w:rFonts w:cs="Times New Roman"/>
          <w:sz w:val="24"/>
        </w:rPr>
        <w:t>h——</w:t>
      </w:r>
      <w:r w:rsidR="00557527">
        <w:rPr>
          <w:rFonts w:cs="Times New Roman"/>
          <w:sz w:val="24"/>
        </w:rPr>
        <w:t>生物</w:t>
      </w:r>
      <w:r>
        <w:rPr>
          <w:rFonts w:cs="Times New Roman"/>
          <w:sz w:val="24"/>
        </w:rPr>
        <w:t>反应池设计水深（</w:t>
      </w:r>
      <w:r>
        <w:rPr>
          <w:rFonts w:cs="Times New Roman"/>
          <w:sz w:val="24"/>
        </w:rPr>
        <w:t>m</w:t>
      </w:r>
      <w:r>
        <w:rPr>
          <w:rFonts w:cs="Times New Roman"/>
          <w:sz w:val="24"/>
        </w:rPr>
        <w:t>）</w:t>
      </w:r>
      <w:r w:rsidR="00FC1A8B">
        <w:rPr>
          <w:rFonts w:cs="Times New Roman"/>
          <w:sz w:val="24"/>
        </w:rPr>
        <w:t>。</w:t>
      </w:r>
    </w:p>
    <w:p w14:paraId="5DAEDCED" w14:textId="6BA7CA5C"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针对</w:t>
      </w:r>
      <w:r>
        <w:rPr>
          <w:rFonts w:ascii="Times New Roman" w:hAnsi="Times New Roman" w:hint="eastAsia"/>
          <w:sz w:val="24"/>
          <w:szCs w:val="24"/>
        </w:rPr>
        <w:t>BBR</w:t>
      </w:r>
      <w:r>
        <w:rPr>
          <w:rFonts w:ascii="Times New Roman" w:hAnsi="Times New Roman" w:hint="eastAsia"/>
          <w:sz w:val="24"/>
          <w:szCs w:val="24"/>
        </w:rPr>
        <w:t>池的尺寸的基本要求，</w:t>
      </w:r>
      <w:r>
        <w:rPr>
          <w:rFonts w:ascii="Times New Roman" w:hAnsi="Times New Roman"/>
          <w:sz w:val="24"/>
          <w:szCs w:val="24"/>
        </w:rPr>
        <w:t>单台设备的安装面积</w:t>
      </w:r>
      <w:r>
        <w:rPr>
          <w:rFonts w:ascii="Times New Roman" w:hAnsi="Times New Roman" w:hint="eastAsia"/>
          <w:sz w:val="24"/>
          <w:szCs w:val="24"/>
        </w:rPr>
        <w:t>与池形设计尺寸相关，估算时可参照</w:t>
      </w:r>
      <w:r>
        <w:rPr>
          <w:rFonts w:ascii="Times New Roman" w:hAnsi="Times New Roman" w:hint="eastAsia"/>
          <w:sz w:val="24"/>
          <w:szCs w:val="24"/>
        </w:rPr>
        <w:t>BBR</w:t>
      </w:r>
      <w:r>
        <w:rPr>
          <w:rFonts w:ascii="Times New Roman" w:hAnsi="Times New Roman" w:hint="eastAsia"/>
          <w:sz w:val="24"/>
          <w:szCs w:val="24"/>
        </w:rPr>
        <w:t>生物转盘装置供应商提供的参考参数。</w:t>
      </w:r>
    </w:p>
    <w:p w14:paraId="765C94C7" w14:textId="0C80D49D" w:rsidR="001B7C91" w:rsidRPr="0026609B" w:rsidRDefault="002B167E" w:rsidP="0026609B">
      <w:pPr>
        <w:pStyle w:val="ae"/>
        <w:ind w:firstLineChars="0" w:firstLine="0"/>
        <w:rPr>
          <w:rFonts w:ascii="Times New Roman" w:eastAsia="宋体" w:hAnsi="Times New Roman"/>
          <w:bCs/>
          <w:sz w:val="24"/>
          <w:szCs w:val="24"/>
        </w:rPr>
      </w:pPr>
      <w:r>
        <w:rPr>
          <w:rFonts w:ascii="Times New Roman" w:hAnsi="Times New Roman" w:hint="eastAsia"/>
          <w:b/>
          <w:bCs/>
          <w:sz w:val="24"/>
          <w:szCs w:val="24"/>
        </w:rPr>
        <w:t>4.</w:t>
      </w:r>
      <w:r w:rsidR="00ED6672">
        <w:rPr>
          <w:rFonts w:ascii="Times New Roman" w:hAnsi="Times New Roman" w:hint="eastAsia"/>
          <w:b/>
          <w:bCs/>
          <w:sz w:val="24"/>
          <w:szCs w:val="24"/>
        </w:rPr>
        <w:t>2</w:t>
      </w:r>
      <w:r>
        <w:rPr>
          <w:rFonts w:ascii="Times New Roman" w:hAnsi="Times New Roman" w:hint="eastAsia"/>
          <w:b/>
          <w:bCs/>
          <w:sz w:val="24"/>
          <w:szCs w:val="24"/>
        </w:rPr>
        <w:t>.9</w:t>
      </w:r>
      <w:r w:rsidRPr="0026609B">
        <w:rPr>
          <w:rFonts w:ascii="Times New Roman" w:eastAsia="宋体" w:hAnsi="Times New Roman" w:hint="eastAsia"/>
          <w:bCs/>
          <w:sz w:val="24"/>
          <w:szCs w:val="24"/>
        </w:rPr>
        <w:t xml:space="preserve"> BBR</w:t>
      </w:r>
      <w:r w:rsidRPr="0026609B">
        <w:rPr>
          <w:rFonts w:ascii="Times New Roman" w:eastAsia="宋体" w:hAnsi="Times New Roman" w:hint="eastAsia"/>
          <w:bCs/>
          <w:sz w:val="24"/>
          <w:szCs w:val="24"/>
        </w:rPr>
        <w:t>生物转盘附着的</w:t>
      </w:r>
      <w:r w:rsidR="00811BF4">
        <w:rPr>
          <w:rFonts w:hint="eastAsia"/>
          <w:sz w:val="24"/>
        </w:rPr>
        <w:t>总固体量</w:t>
      </w:r>
      <w:r w:rsidRPr="0026609B">
        <w:rPr>
          <w:rFonts w:ascii="Times New Roman" w:eastAsia="宋体" w:hAnsi="Times New Roman"/>
          <w:bCs/>
          <w:sz w:val="24"/>
          <w:szCs w:val="24"/>
        </w:rPr>
        <w:t>应按下列公式进行计算：</w:t>
      </w:r>
    </w:p>
    <w:p w14:paraId="58C49033" w14:textId="009B1B35" w:rsidR="001B7C91" w:rsidRDefault="00E75FED" w:rsidP="00E75FED">
      <w:pPr>
        <w:jc w:val="right"/>
        <w:rPr>
          <w:rFonts w:cs="Times New Roman"/>
        </w:rPr>
      </w:pPr>
      <w:r>
        <w:rPr>
          <w:rFonts w:cs="Times New Roman" w:hint="eastAsia"/>
        </w:rPr>
        <w:lastRenderedPageBreak/>
        <w:t xml:space="preserve"> </w:t>
      </w:r>
      <m:oMath>
        <m:sSub>
          <m:sSubPr>
            <m:ctrlPr>
              <w:rPr>
                <w:rFonts w:ascii="Cambria Math" w:hAnsi="Cambria Math" w:cs="Times New Roman"/>
              </w:rPr>
            </m:ctrlPr>
          </m:sSubPr>
          <m:e>
            <m:r>
              <m:rPr>
                <m:sty m:val="p"/>
              </m:rPr>
              <w:rPr>
                <w:rFonts w:ascii="Cambria Math" w:hAnsi="Cambria Math" w:cs="Times New Roman"/>
              </w:rPr>
              <m:t>W</m:t>
            </m:r>
          </m:e>
          <m:sub>
            <m:r>
              <m:rPr>
                <m:sty m:val="p"/>
              </m:rPr>
              <w:rPr>
                <w:rFonts w:ascii="Cambria Math" w:hAnsi="Cambria Math" w:cs="Times New Roman"/>
              </w:rPr>
              <m:t>BC</m:t>
            </m:r>
          </m:sub>
        </m:sSub>
        <m:r>
          <m:rPr>
            <m:sty m:val="p"/>
          </m:rPr>
          <w:rPr>
            <w:rFonts w:ascii="Cambria Math" w:hAnsi="Cambria Math" w:cs="Times New Roman"/>
          </w:rPr>
          <m:t>=N</m:t>
        </m:r>
        <m:sSub>
          <m:sSubPr>
            <m:ctrlPr>
              <w:rPr>
                <w:rFonts w:ascii="Cambria Math" w:hAnsi="Cambria Math" w:cs="Times New Roman"/>
              </w:rPr>
            </m:ctrlPr>
          </m:sSubPr>
          <m:e>
            <m:r>
              <m:rPr>
                <m:sty m:val="p"/>
              </m:rPr>
              <w:rPr>
                <w:rFonts w:ascii="Cambria Math" w:hAnsi="Cambria Math" w:cs="Times New Roman"/>
              </w:rPr>
              <m:t>A</m:t>
            </m:r>
          </m:e>
          <m:sub>
            <m:r>
              <m:rPr>
                <m:sty m:val="p"/>
              </m:rPr>
              <w:rPr>
                <w:rFonts w:ascii="Cambria Math" w:hAnsi="Cambria Math" w:cs="Times New Roman"/>
              </w:rPr>
              <m:t>0</m:t>
            </m:r>
          </m:sub>
        </m:sSub>
        <m:sSub>
          <m:sSubPr>
            <m:ctrlPr>
              <w:rPr>
                <w:rFonts w:ascii="Cambria Math" w:hAnsi="Cambria Math" w:cs="Times New Roman"/>
              </w:rPr>
            </m:ctrlPr>
          </m:sSubPr>
          <m:e>
            <m:r>
              <m:rPr>
                <m:sty m:val="p"/>
              </m:rPr>
              <w:rPr>
                <w:rFonts w:ascii="Cambria Math" w:hAnsi="Cambria Math" w:cs="Times New Roman"/>
              </w:rPr>
              <m:t>w</m:t>
            </m:r>
          </m:e>
          <m:sub>
            <m:r>
              <m:rPr>
                <m:sty m:val="p"/>
              </m:rPr>
              <w:rPr>
                <w:rFonts w:ascii="Cambria Math" w:hAnsi="Cambria Math" w:cs="Times New Roman"/>
              </w:rPr>
              <m:t>0</m:t>
            </m:r>
          </m:sub>
        </m:sSub>
      </m:oMath>
      <w:r>
        <w:rPr>
          <w:rFonts w:cs="Times New Roman" w:hint="eastAsia"/>
        </w:rPr>
        <w:t xml:space="preserve">                </w:t>
      </w:r>
      <w:r w:rsidRPr="00835FBA">
        <w:rPr>
          <w:rFonts w:cs="Times New Roman"/>
          <w:sz w:val="24"/>
        </w:rPr>
        <w:t>( 4.</w:t>
      </w:r>
      <w:r>
        <w:rPr>
          <w:rFonts w:cs="Times New Roman" w:hint="eastAsia"/>
          <w:sz w:val="24"/>
        </w:rPr>
        <w:t>2</w:t>
      </w:r>
      <w:r w:rsidRPr="00835FBA">
        <w:rPr>
          <w:rFonts w:cs="Times New Roman"/>
          <w:sz w:val="24"/>
        </w:rPr>
        <w:t>.</w:t>
      </w:r>
      <w:r>
        <w:rPr>
          <w:rFonts w:cs="Times New Roman" w:hint="eastAsia"/>
          <w:sz w:val="24"/>
        </w:rPr>
        <w:t xml:space="preserve">9 </w:t>
      </w:r>
      <w:r w:rsidRPr="00835FBA">
        <w:rPr>
          <w:rFonts w:cs="Times New Roman"/>
          <w:sz w:val="24"/>
        </w:rPr>
        <w:t>)</w:t>
      </w:r>
    </w:p>
    <w:p w14:paraId="48A1CAB7" w14:textId="24216FB6" w:rsidR="00E75FED" w:rsidRDefault="002B167E" w:rsidP="00E75FED">
      <w:pPr>
        <w:jc w:val="left"/>
        <w:rPr>
          <w:rFonts w:cs="Times New Roman"/>
          <w:sz w:val="24"/>
        </w:rPr>
      </w:pPr>
      <w:r>
        <w:rPr>
          <w:rFonts w:cs="Times New Roman"/>
          <w:sz w:val="24"/>
        </w:rPr>
        <w:t>式中：</w:t>
      </w:r>
      <w:r w:rsidR="00E75FED">
        <w:rPr>
          <w:rFonts w:cs="Times New Roman" w:hint="eastAsia"/>
          <w:sz w:val="24"/>
        </w:rPr>
        <w:t>W</w:t>
      </w:r>
      <w:r w:rsidR="00E75FED">
        <w:rPr>
          <w:rFonts w:cs="Times New Roman"/>
          <w:sz w:val="24"/>
          <w:vertAlign w:val="subscript"/>
        </w:rPr>
        <w:t>BC</w:t>
      </w:r>
      <w:r w:rsidR="00E75FED">
        <w:rPr>
          <w:rFonts w:cs="Times New Roman"/>
          <w:sz w:val="24"/>
        </w:rPr>
        <w:t>——BBR</w:t>
      </w:r>
      <w:r w:rsidR="00E75FED">
        <w:rPr>
          <w:rFonts w:cs="Times New Roman"/>
          <w:sz w:val="24"/>
        </w:rPr>
        <w:t>生物转盘设备</w:t>
      </w:r>
      <w:r w:rsidR="00E75FED">
        <w:rPr>
          <w:rFonts w:cs="Times New Roman" w:hint="eastAsia"/>
          <w:sz w:val="24"/>
        </w:rPr>
        <w:t>附着的总固体量</w:t>
      </w:r>
      <w:r w:rsidR="00E75FED">
        <w:rPr>
          <w:rFonts w:cs="Times New Roman" w:hint="eastAsia"/>
          <w:sz w:val="24"/>
        </w:rPr>
        <w:t>(kgMLVSS)</w:t>
      </w:r>
      <w:r w:rsidR="00E75FED">
        <w:rPr>
          <w:rFonts w:cs="Times New Roman" w:hint="eastAsia"/>
          <w:sz w:val="24"/>
        </w:rPr>
        <w:t>；</w:t>
      </w:r>
    </w:p>
    <w:p w14:paraId="6D17E386" w14:textId="65EFEA7F" w:rsidR="00E75FED" w:rsidRDefault="00E75FED" w:rsidP="00E75FED">
      <w:pPr>
        <w:ind w:firstLineChars="300" w:firstLine="720"/>
        <w:rPr>
          <w:rFonts w:cs="Times New Roman"/>
          <w:sz w:val="24"/>
        </w:rPr>
      </w:pPr>
      <w:r>
        <w:rPr>
          <w:rFonts w:cs="Times New Roman" w:hint="eastAsia"/>
          <w:sz w:val="24"/>
        </w:rPr>
        <w:t>N</w:t>
      </w:r>
      <w:r>
        <w:rPr>
          <w:rFonts w:cs="Times New Roman"/>
          <w:sz w:val="24"/>
        </w:rPr>
        <w:t>——</w:t>
      </w:r>
      <w:r>
        <w:rPr>
          <w:rFonts w:cs="Times New Roman" w:hint="eastAsia"/>
          <w:sz w:val="24"/>
        </w:rPr>
        <w:t>BBR</w:t>
      </w:r>
      <w:r>
        <w:rPr>
          <w:rFonts w:cs="Times New Roman" w:hint="eastAsia"/>
          <w:sz w:val="24"/>
        </w:rPr>
        <w:t>生物转盘的台数（台）</w:t>
      </w:r>
      <w:r>
        <w:rPr>
          <w:rFonts w:cs="Times New Roman"/>
          <w:sz w:val="24"/>
        </w:rPr>
        <w:t>；</w:t>
      </w:r>
    </w:p>
    <w:p w14:paraId="758C2318" w14:textId="77777777" w:rsidR="00E75FED" w:rsidRDefault="00E75FED" w:rsidP="00E75FED">
      <w:pPr>
        <w:ind w:firstLineChars="300" w:firstLine="720"/>
        <w:rPr>
          <w:rFonts w:cs="Times New Roman"/>
          <w:sz w:val="24"/>
        </w:rPr>
      </w:pPr>
      <w:r>
        <w:rPr>
          <w:rFonts w:cs="Times New Roman"/>
          <w:sz w:val="24"/>
        </w:rPr>
        <w:t>A</w:t>
      </w:r>
      <w:r>
        <w:rPr>
          <w:rFonts w:cs="Times New Roman"/>
          <w:sz w:val="24"/>
          <w:vertAlign w:val="subscript"/>
        </w:rPr>
        <w:t>0</w:t>
      </w:r>
      <w:r>
        <w:rPr>
          <w:rFonts w:cs="Times New Roman"/>
          <w:sz w:val="24"/>
        </w:rPr>
        <w:t>——</w:t>
      </w:r>
      <w:r>
        <w:rPr>
          <w:rFonts w:cs="Times New Roman"/>
          <w:sz w:val="24"/>
        </w:rPr>
        <w:t>单台</w:t>
      </w:r>
      <w:r>
        <w:rPr>
          <w:rFonts w:cs="Times New Roman"/>
          <w:sz w:val="24"/>
        </w:rPr>
        <w:t>BBR</w:t>
      </w:r>
      <w:r>
        <w:rPr>
          <w:rFonts w:cs="Times New Roman"/>
          <w:sz w:val="24"/>
        </w:rPr>
        <w:t>生物转盘的</w:t>
      </w:r>
      <w:r>
        <w:rPr>
          <w:rFonts w:cs="Times New Roman" w:hint="eastAsia"/>
          <w:sz w:val="24"/>
        </w:rPr>
        <w:t>载体</w:t>
      </w:r>
      <w:r>
        <w:rPr>
          <w:rFonts w:cs="Times New Roman"/>
          <w:sz w:val="24"/>
        </w:rPr>
        <w:t>表面积（</w:t>
      </w:r>
      <w:r>
        <w:rPr>
          <w:rFonts w:cs="Times New Roman"/>
          <w:sz w:val="24"/>
        </w:rPr>
        <w:t>m</w:t>
      </w:r>
      <w:r>
        <w:rPr>
          <w:rFonts w:cs="Times New Roman"/>
          <w:sz w:val="24"/>
          <w:vertAlign w:val="superscript"/>
        </w:rPr>
        <w:t>2</w:t>
      </w:r>
      <w:r>
        <w:rPr>
          <w:rFonts w:cs="Times New Roman"/>
          <w:sz w:val="24"/>
        </w:rPr>
        <w:t>）；</w:t>
      </w:r>
    </w:p>
    <w:p w14:paraId="01EABBCE" w14:textId="45694C99" w:rsidR="00E75FED" w:rsidRDefault="00E75FED" w:rsidP="00E75FED">
      <w:pPr>
        <w:ind w:firstLineChars="300" w:firstLine="720"/>
        <w:rPr>
          <w:rFonts w:cs="Times New Roman"/>
          <w:sz w:val="24"/>
        </w:rPr>
      </w:pPr>
      <w:r>
        <w:rPr>
          <w:rFonts w:cs="Times New Roman" w:hint="eastAsia"/>
          <w:sz w:val="24"/>
        </w:rPr>
        <w:t>W</w:t>
      </w:r>
      <w:r>
        <w:rPr>
          <w:rFonts w:cs="Times New Roman" w:hint="eastAsia"/>
          <w:sz w:val="24"/>
          <w:vertAlign w:val="subscript"/>
        </w:rPr>
        <w:t>0</w:t>
      </w:r>
      <w:r>
        <w:rPr>
          <w:rFonts w:cs="Times New Roman"/>
          <w:sz w:val="24"/>
        </w:rPr>
        <w:t>——BBR</w:t>
      </w:r>
      <w:r>
        <w:rPr>
          <w:rFonts w:cs="Times New Roman"/>
          <w:sz w:val="24"/>
        </w:rPr>
        <w:t>生物转盘</w:t>
      </w:r>
      <w:r>
        <w:rPr>
          <w:rFonts w:cs="Times New Roman" w:hint="eastAsia"/>
          <w:sz w:val="24"/>
        </w:rPr>
        <w:t>装置单位载体面积附着的</w:t>
      </w:r>
      <w:r w:rsidR="00811BF4">
        <w:rPr>
          <w:rFonts w:cs="Times New Roman" w:hint="eastAsia"/>
          <w:sz w:val="24"/>
        </w:rPr>
        <w:t>总固体量</w:t>
      </w:r>
      <w:r>
        <w:rPr>
          <w:rFonts w:cs="Times New Roman" w:hint="eastAsia"/>
          <w:sz w:val="24"/>
        </w:rPr>
        <w:t>量</w:t>
      </w:r>
      <w:r>
        <w:rPr>
          <w:rFonts w:cs="Times New Roman"/>
          <w:sz w:val="24"/>
        </w:rPr>
        <w:t>（</w:t>
      </w:r>
      <w:r>
        <w:rPr>
          <w:rFonts w:cs="Times New Roman"/>
          <w:sz w:val="24"/>
        </w:rPr>
        <w:t>kg</w:t>
      </w:r>
      <w:r>
        <w:rPr>
          <w:rFonts w:cs="Times New Roman" w:hint="eastAsia"/>
          <w:sz w:val="24"/>
        </w:rPr>
        <w:t>MLVSS</w:t>
      </w:r>
      <w:r>
        <w:rPr>
          <w:rFonts w:cs="Times New Roman"/>
          <w:sz w:val="24"/>
        </w:rPr>
        <w:t>/</w:t>
      </w:r>
      <w:r>
        <w:rPr>
          <w:rFonts w:cs="Times New Roman" w:hint="eastAsia"/>
          <w:sz w:val="24"/>
        </w:rPr>
        <w:t>m</w:t>
      </w:r>
      <w:r>
        <w:rPr>
          <w:rFonts w:cs="Times New Roman" w:hint="eastAsia"/>
          <w:sz w:val="24"/>
          <w:vertAlign w:val="superscript"/>
        </w:rPr>
        <w:t>2</w:t>
      </w:r>
      <w:r>
        <w:rPr>
          <w:rFonts w:cs="Times New Roman"/>
          <w:sz w:val="24"/>
        </w:rPr>
        <w:t>）</w:t>
      </w:r>
      <w:r>
        <w:rPr>
          <w:rFonts w:cs="Times New Roman" w:hint="eastAsia"/>
          <w:sz w:val="24"/>
        </w:rPr>
        <w:t>，</w:t>
      </w:r>
      <w:r>
        <w:rPr>
          <w:rFonts w:cs="Times New Roman"/>
          <w:sz w:val="24"/>
        </w:rPr>
        <w:t>宜根据试验资料确定，无试验资料时，一般取</w:t>
      </w:r>
      <w:r>
        <w:rPr>
          <w:rFonts w:hint="eastAsia"/>
          <w:sz w:val="24"/>
        </w:rPr>
        <w:t>0.126~0.188</w:t>
      </w:r>
      <w:r w:rsidRPr="00971360">
        <w:rPr>
          <w:sz w:val="24"/>
        </w:rPr>
        <w:t xml:space="preserve"> </w:t>
      </w:r>
      <w:r>
        <w:rPr>
          <w:sz w:val="24"/>
        </w:rPr>
        <w:t>kg</w:t>
      </w:r>
      <w:r>
        <w:rPr>
          <w:rFonts w:hint="eastAsia"/>
          <w:sz w:val="24"/>
        </w:rPr>
        <w:t>MLVSS</w:t>
      </w:r>
      <w:r>
        <w:rPr>
          <w:sz w:val="24"/>
        </w:rPr>
        <w:t>/</w:t>
      </w:r>
      <w:r>
        <w:rPr>
          <w:rFonts w:hint="eastAsia"/>
          <w:sz w:val="24"/>
        </w:rPr>
        <w:t>m</w:t>
      </w:r>
      <w:r>
        <w:rPr>
          <w:rFonts w:hint="eastAsia"/>
          <w:sz w:val="24"/>
          <w:vertAlign w:val="superscript"/>
        </w:rPr>
        <w:t>2</w:t>
      </w:r>
      <w:r>
        <w:rPr>
          <w:rFonts w:cs="Times New Roman"/>
          <w:sz w:val="24"/>
        </w:rPr>
        <w:t>。</w:t>
      </w:r>
    </w:p>
    <w:p w14:paraId="7F45EA96" w14:textId="77777777"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BBR</w:t>
      </w:r>
      <w:r>
        <w:rPr>
          <w:rFonts w:ascii="Times New Roman" w:hAnsi="Times New Roman" w:hint="eastAsia"/>
          <w:sz w:val="24"/>
          <w:szCs w:val="24"/>
        </w:rPr>
        <w:t>技术的应用效果表明，</w:t>
      </w:r>
      <w:r>
        <w:rPr>
          <w:rFonts w:ascii="Times New Roman" w:hAnsi="Times New Roman" w:hint="eastAsia"/>
          <w:sz w:val="24"/>
          <w:szCs w:val="24"/>
        </w:rPr>
        <w:t>BBR</w:t>
      </w:r>
      <w:r>
        <w:rPr>
          <w:rFonts w:ascii="Times New Roman" w:hAnsi="Times New Roman" w:hint="eastAsia"/>
          <w:sz w:val="24"/>
          <w:szCs w:val="24"/>
        </w:rPr>
        <w:t>生物转盘</w:t>
      </w:r>
      <w:r>
        <w:rPr>
          <w:rFonts w:ascii="Times New Roman" w:hAnsi="Times New Roman"/>
          <w:sz w:val="24"/>
          <w:szCs w:val="24"/>
        </w:rPr>
        <w:t>在培养、增殖芽孢杆菌的同时，</w:t>
      </w:r>
      <w:r>
        <w:rPr>
          <w:rFonts w:ascii="Times New Roman" w:hAnsi="Times New Roman" w:hint="eastAsia"/>
          <w:sz w:val="24"/>
          <w:szCs w:val="24"/>
        </w:rPr>
        <w:t>装置本体</w:t>
      </w:r>
      <w:r>
        <w:rPr>
          <w:rFonts w:ascii="Times New Roman" w:hAnsi="Times New Roman"/>
          <w:sz w:val="24"/>
          <w:szCs w:val="24"/>
        </w:rPr>
        <w:t>对进水中的污染物具有</w:t>
      </w:r>
      <w:r>
        <w:rPr>
          <w:rFonts w:ascii="Times New Roman" w:hAnsi="Times New Roman" w:hint="eastAsia"/>
          <w:sz w:val="24"/>
          <w:szCs w:val="24"/>
        </w:rPr>
        <w:t>明显的</w:t>
      </w:r>
      <w:r>
        <w:rPr>
          <w:rFonts w:ascii="Times New Roman" w:hAnsi="Times New Roman"/>
          <w:sz w:val="24"/>
          <w:szCs w:val="24"/>
        </w:rPr>
        <w:t>降解作用。</w:t>
      </w:r>
      <w:r>
        <w:rPr>
          <w:rFonts w:ascii="Times New Roman" w:hAnsi="Times New Roman" w:hint="eastAsia"/>
          <w:sz w:val="24"/>
          <w:szCs w:val="24"/>
        </w:rPr>
        <w:t>为了简化设计计算，对于</w:t>
      </w:r>
      <w:r>
        <w:rPr>
          <w:rFonts w:ascii="Times New Roman" w:hAnsi="Times New Roman" w:hint="eastAsia"/>
          <w:sz w:val="24"/>
          <w:szCs w:val="24"/>
        </w:rPr>
        <w:t>BBR</w:t>
      </w:r>
      <w:r>
        <w:rPr>
          <w:rFonts w:ascii="Times New Roman" w:hAnsi="Times New Roman" w:hint="eastAsia"/>
          <w:sz w:val="24"/>
          <w:szCs w:val="24"/>
        </w:rPr>
        <w:t>生物转盘的去除效果采用附着的微生物量纳入到生化系统的总微生物量（生物固体）中进行计算。</w:t>
      </w:r>
    </w:p>
    <w:p w14:paraId="38456FCF" w14:textId="77777777" w:rsidR="001B7C91" w:rsidRDefault="002B167E">
      <w:pPr>
        <w:pStyle w:val="ae"/>
        <w:ind w:firstLine="480"/>
        <w:rPr>
          <w:rFonts w:ascii="Times New Roman" w:hAnsi="Times New Roman"/>
          <w:sz w:val="24"/>
          <w:szCs w:val="24"/>
        </w:rPr>
      </w:pPr>
      <w:r>
        <w:rPr>
          <w:rFonts w:ascii="Times New Roman" w:hAnsi="Times New Roman" w:hint="eastAsia"/>
          <w:sz w:val="24"/>
          <w:szCs w:val="24"/>
        </w:rPr>
        <w:t>因生物膜存在吸附、增长和脱落过程，脱落的生物固体、生物膜自动进入生化反应池，剩余固体与生化反应池的剩余污泥合并排放。</w:t>
      </w:r>
    </w:p>
    <w:p w14:paraId="5ADF20A7" w14:textId="77777777" w:rsidR="001B7C91" w:rsidRDefault="002B167E">
      <w:pPr>
        <w:pStyle w:val="ae"/>
        <w:ind w:firstLine="480"/>
        <w:rPr>
          <w:rFonts w:ascii="Times New Roman" w:hAnsi="Times New Roman"/>
          <w:sz w:val="24"/>
          <w:szCs w:val="24"/>
        </w:rPr>
      </w:pPr>
      <w:r>
        <w:rPr>
          <w:rFonts w:ascii="Times New Roman" w:hAnsi="Times New Roman" w:hint="eastAsia"/>
          <w:sz w:val="24"/>
          <w:szCs w:val="24"/>
        </w:rPr>
        <w:t>BBR</w:t>
      </w:r>
      <w:r>
        <w:rPr>
          <w:rFonts w:ascii="Times New Roman" w:hAnsi="Times New Roman" w:hint="eastAsia"/>
          <w:sz w:val="24"/>
          <w:szCs w:val="24"/>
        </w:rPr>
        <w:t>技术因生物转盘生物膜的存在，具有“泥膜”复合工艺的特点，生物膜中微生物的污泥龄较生化反应池中的污泥龄长，但由于生物转盘附着的微生物量占生化系统的总微生物量比例较小，污泥龄的差异对于计算结果影响较小，故本规程对生物转盘上的微生物比增长系数、污泥龄的计算不进行单独计算。</w:t>
      </w:r>
    </w:p>
    <w:p w14:paraId="3CF4994F" w14:textId="474F36C4" w:rsidR="001B7C91" w:rsidRDefault="002B167E">
      <w:pPr>
        <w:pStyle w:val="ae"/>
        <w:ind w:firstLine="480"/>
        <w:rPr>
          <w:rFonts w:ascii="Times New Roman" w:hAnsi="Times New Roman"/>
          <w:sz w:val="24"/>
          <w:szCs w:val="24"/>
        </w:rPr>
      </w:pPr>
      <w:r>
        <w:rPr>
          <w:rFonts w:ascii="Times New Roman" w:hAnsi="Times New Roman" w:hint="eastAsia"/>
          <w:sz w:val="24"/>
          <w:szCs w:val="24"/>
        </w:rPr>
        <w:t>根据多个应用</w:t>
      </w:r>
      <w:r>
        <w:rPr>
          <w:rFonts w:ascii="Times New Roman" w:hAnsi="Times New Roman" w:hint="eastAsia"/>
          <w:sz w:val="24"/>
          <w:szCs w:val="24"/>
        </w:rPr>
        <w:t>BBR</w:t>
      </w:r>
      <w:r>
        <w:rPr>
          <w:rFonts w:ascii="Times New Roman" w:hAnsi="Times New Roman" w:hint="eastAsia"/>
          <w:sz w:val="24"/>
          <w:szCs w:val="24"/>
        </w:rPr>
        <w:t>技术的实际项目经验，</w:t>
      </w:r>
      <w:r>
        <w:rPr>
          <w:rFonts w:ascii="Times New Roman" w:hAnsi="Times New Roman" w:hint="eastAsia"/>
          <w:sz w:val="24"/>
          <w:szCs w:val="24"/>
        </w:rPr>
        <w:t>BBR</w:t>
      </w:r>
      <w:r>
        <w:rPr>
          <w:rFonts w:ascii="Times New Roman" w:hAnsi="Times New Roman" w:hint="eastAsia"/>
          <w:sz w:val="24"/>
          <w:szCs w:val="24"/>
        </w:rPr>
        <w:t>生物转盘装置单位载体面积附着的生物膜重量为</w:t>
      </w:r>
      <w:r>
        <w:rPr>
          <w:rFonts w:ascii="Times New Roman" w:hAnsi="Times New Roman" w:hint="eastAsia"/>
          <w:sz w:val="24"/>
          <w:szCs w:val="24"/>
        </w:rPr>
        <w:t>4.5~6.7kg/m</w:t>
      </w:r>
      <w:r>
        <w:rPr>
          <w:rFonts w:ascii="Times New Roman" w:hAnsi="Times New Roman" w:hint="eastAsia"/>
          <w:sz w:val="24"/>
          <w:szCs w:val="24"/>
          <w:vertAlign w:val="superscript"/>
        </w:rPr>
        <w:t>2</w:t>
      </w:r>
      <w:r>
        <w:rPr>
          <w:rFonts w:ascii="Times New Roman" w:hAnsi="Times New Roman" w:hint="eastAsia"/>
          <w:sz w:val="24"/>
          <w:szCs w:val="24"/>
        </w:rPr>
        <w:t>，含水率约为</w:t>
      </w:r>
      <w:r>
        <w:rPr>
          <w:rFonts w:ascii="Times New Roman" w:hAnsi="Times New Roman" w:hint="eastAsia"/>
          <w:sz w:val="24"/>
          <w:szCs w:val="24"/>
        </w:rPr>
        <w:t>96%</w:t>
      </w:r>
      <w:r>
        <w:rPr>
          <w:rFonts w:ascii="Times New Roman" w:hAnsi="Times New Roman" w:hint="eastAsia"/>
          <w:sz w:val="24"/>
          <w:szCs w:val="24"/>
        </w:rPr>
        <w:t>，生物膜的</w:t>
      </w:r>
      <w:r>
        <w:rPr>
          <w:rFonts w:ascii="Times New Roman" w:hAnsi="Times New Roman" w:hint="eastAsia"/>
          <w:sz w:val="24"/>
          <w:szCs w:val="24"/>
        </w:rPr>
        <w:t>VSS/SS</w:t>
      </w:r>
      <w:r>
        <w:rPr>
          <w:rFonts w:ascii="Times New Roman" w:hAnsi="Times New Roman" w:hint="eastAsia"/>
          <w:sz w:val="24"/>
          <w:szCs w:val="24"/>
        </w:rPr>
        <w:t>约为</w:t>
      </w:r>
      <w:r>
        <w:rPr>
          <w:rFonts w:ascii="Times New Roman" w:hAnsi="Times New Roman" w:hint="eastAsia"/>
          <w:sz w:val="24"/>
          <w:szCs w:val="24"/>
        </w:rPr>
        <w:t>0.7</w:t>
      </w:r>
      <w:r>
        <w:rPr>
          <w:rFonts w:ascii="Times New Roman" w:hAnsi="Times New Roman" w:hint="eastAsia"/>
          <w:sz w:val="24"/>
          <w:szCs w:val="24"/>
        </w:rPr>
        <w:t>，计算单位载体面积附着的</w:t>
      </w:r>
      <w:r>
        <w:rPr>
          <w:rFonts w:ascii="Times New Roman" w:hAnsi="Times New Roman" w:hint="eastAsia"/>
          <w:sz w:val="24"/>
          <w:szCs w:val="24"/>
        </w:rPr>
        <w:t>MLVSS</w:t>
      </w:r>
      <w:r>
        <w:rPr>
          <w:rFonts w:ascii="Times New Roman" w:hAnsi="Times New Roman" w:hint="eastAsia"/>
          <w:sz w:val="24"/>
          <w:szCs w:val="24"/>
        </w:rPr>
        <w:t>量范围为</w:t>
      </w:r>
      <w:r>
        <w:rPr>
          <w:rFonts w:ascii="Times New Roman" w:hAnsi="Times New Roman" w:hint="eastAsia"/>
          <w:sz w:val="24"/>
          <w:szCs w:val="24"/>
        </w:rPr>
        <w:t>0.126~0.188</w:t>
      </w:r>
      <w:r>
        <w:rPr>
          <w:rFonts w:ascii="Times New Roman" w:hAnsi="Times New Roman"/>
          <w:sz w:val="24"/>
          <w:szCs w:val="24"/>
        </w:rPr>
        <w:t>kg</w:t>
      </w:r>
      <w:r>
        <w:rPr>
          <w:rFonts w:ascii="Times New Roman" w:hAnsi="Times New Roman" w:hint="eastAsia"/>
          <w:sz w:val="24"/>
          <w:szCs w:val="24"/>
        </w:rPr>
        <w:t>MLVSS</w:t>
      </w:r>
      <w:r>
        <w:rPr>
          <w:rFonts w:ascii="Times New Roman" w:hAnsi="Times New Roman"/>
          <w:sz w:val="24"/>
          <w:szCs w:val="24"/>
        </w:rPr>
        <w:t>/</w:t>
      </w:r>
      <w:r>
        <w:rPr>
          <w:rFonts w:ascii="Times New Roman" w:hAnsi="Times New Roman" w:hint="eastAsia"/>
          <w:sz w:val="24"/>
          <w:szCs w:val="24"/>
        </w:rPr>
        <w:t>m</w:t>
      </w:r>
      <w:r>
        <w:rPr>
          <w:rFonts w:ascii="Times New Roman" w:hAnsi="Times New Roman" w:hint="eastAsia"/>
          <w:sz w:val="24"/>
          <w:szCs w:val="24"/>
          <w:vertAlign w:val="superscript"/>
        </w:rPr>
        <w:t>2</w:t>
      </w:r>
      <w:r>
        <w:rPr>
          <w:rFonts w:ascii="Times New Roman" w:hAnsi="Times New Roman" w:hint="eastAsia"/>
          <w:sz w:val="24"/>
          <w:szCs w:val="24"/>
        </w:rPr>
        <w:t>。</w:t>
      </w:r>
    </w:p>
    <w:p w14:paraId="56DBFDF8" w14:textId="37101C2D" w:rsidR="001B7C91" w:rsidRDefault="002B167E">
      <w:pPr>
        <w:ind w:right="-1"/>
        <w:rPr>
          <w:rFonts w:cs="Times New Roman"/>
          <w:sz w:val="24"/>
        </w:rPr>
      </w:pPr>
      <w:r>
        <w:rPr>
          <w:rFonts w:cs="Times New Roman" w:hint="eastAsia"/>
          <w:b/>
          <w:bCs/>
          <w:sz w:val="24"/>
        </w:rPr>
        <w:t>4.</w:t>
      </w:r>
      <w:r w:rsidR="003B2B0B">
        <w:rPr>
          <w:rFonts w:cs="Times New Roman" w:hint="eastAsia"/>
          <w:b/>
          <w:bCs/>
          <w:sz w:val="24"/>
        </w:rPr>
        <w:t>2</w:t>
      </w:r>
      <w:r>
        <w:rPr>
          <w:rFonts w:cs="Times New Roman" w:hint="eastAsia"/>
          <w:b/>
          <w:bCs/>
          <w:sz w:val="24"/>
        </w:rPr>
        <w:t>.</w:t>
      </w:r>
      <w:r w:rsidR="003B2B0B">
        <w:rPr>
          <w:rFonts w:cs="Times New Roman" w:hint="eastAsia"/>
          <w:b/>
          <w:bCs/>
          <w:sz w:val="24"/>
        </w:rPr>
        <w:t>11</w:t>
      </w:r>
      <w:r w:rsidR="00811BF4">
        <w:rPr>
          <w:rFonts w:cs="Times New Roman"/>
          <w:sz w:val="24"/>
        </w:rPr>
        <w:t>硝化、反硝化</w:t>
      </w:r>
      <w:r w:rsidR="00811BF4">
        <w:rPr>
          <w:rFonts w:cs="Times New Roman" w:hint="eastAsia"/>
          <w:sz w:val="24"/>
        </w:rPr>
        <w:t>时，</w:t>
      </w:r>
      <w:r>
        <w:rPr>
          <w:rFonts w:cs="Times New Roman"/>
          <w:sz w:val="24"/>
        </w:rPr>
        <w:t>生物反应池的容积</w:t>
      </w:r>
      <w:r w:rsidR="00816909">
        <w:rPr>
          <w:rFonts w:cs="Times New Roman" w:hint="eastAsia"/>
          <w:sz w:val="24"/>
        </w:rPr>
        <w:t>可</w:t>
      </w:r>
      <w:r>
        <w:rPr>
          <w:rFonts w:cs="Times New Roman"/>
          <w:sz w:val="24"/>
        </w:rPr>
        <w:t>按下列规定进行计算：</w:t>
      </w:r>
    </w:p>
    <w:p w14:paraId="50AAE763" w14:textId="158B38B3" w:rsidR="001B7C91" w:rsidRDefault="00816909">
      <w:pPr>
        <w:ind w:right="-1"/>
        <w:rPr>
          <w:rFonts w:cs="Times New Roman"/>
          <w:sz w:val="24"/>
        </w:rPr>
      </w:pPr>
      <w:r w:rsidRPr="0026609B">
        <w:rPr>
          <w:rFonts w:cs="Times New Roman" w:hint="eastAsia"/>
          <w:b/>
          <w:sz w:val="24"/>
        </w:rPr>
        <w:t>1</w:t>
      </w:r>
      <w:r w:rsidRPr="0026609B">
        <w:rPr>
          <w:rFonts w:cs="Times New Roman"/>
          <w:b/>
          <w:sz w:val="24"/>
        </w:rPr>
        <w:t xml:space="preserve"> </w:t>
      </w:r>
      <w:r>
        <w:rPr>
          <w:rFonts w:cs="Times New Roman"/>
          <w:b/>
          <w:sz w:val="24"/>
        </w:rPr>
        <w:t xml:space="preserve"> </w:t>
      </w:r>
      <w:r>
        <w:rPr>
          <w:rFonts w:cs="Times New Roman" w:hint="eastAsia"/>
          <w:sz w:val="24"/>
        </w:rPr>
        <w:t>缺</w:t>
      </w:r>
      <w:r w:rsidR="00DA32A1">
        <w:rPr>
          <w:rFonts w:cs="Times New Roman"/>
          <w:sz w:val="24"/>
        </w:rPr>
        <w:t>氧区（池）容积</w:t>
      </w:r>
      <w:r w:rsidR="002B167E">
        <w:rPr>
          <w:rFonts w:cs="Times New Roman"/>
          <w:sz w:val="24"/>
        </w:rPr>
        <w:t>可按下列公式进行计算：</w:t>
      </w:r>
    </w:p>
    <w:p w14:paraId="477BA811" w14:textId="7A872337" w:rsidR="001B7C91" w:rsidRDefault="003B731A" w:rsidP="00FD3FED">
      <w:pPr>
        <w:jc w:val="right"/>
        <w:rPr>
          <w:rFonts w:cs="Times New Roman"/>
          <w:sz w:val="24"/>
        </w:rPr>
      </w:pPr>
      <m:oMath>
        <m:sSub>
          <m:sSubPr>
            <m:ctrlPr>
              <w:rPr>
                <w:rFonts w:ascii="Cambria Math" w:hAnsi="Cambria Math" w:cs="Times New Roman"/>
                <w:i/>
                <w:sz w:val="32"/>
                <w:szCs w:val="32"/>
              </w:rPr>
            </m:ctrlPr>
          </m:sSubPr>
          <m:e>
            <m:r>
              <w:rPr>
                <w:rFonts w:ascii="Cambria Math" w:hAnsi="Cambria Math" w:cs="Times New Roman"/>
                <w:sz w:val="32"/>
                <w:szCs w:val="32"/>
              </w:rPr>
              <m:t>V</m:t>
            </m:r>
          </m:e>
          <m:sub>
            <m:r>
              <w:rPr>
                <w:rFonts w:ascii="Cambria Math" w:hAnsi="Cambria Math" w:cs="Times New Roman"/>
                <w:sz w:val="32"/>
                <w:szCs w:val="32"/>
              </w:rPr>
              <m:t>n</m:t>
            </m:r>
          </m:sub>
        </m:sSub>
        <m:r>
          <w:rPr>
            <w:rFonts w:ascii="Cambria Math" w:hAnsi="Cambria Math" w:cs="Times New Roman"/>
            <w:sz w:val="32"/>
            <w:szCs w:val="32"/>
          </w:rPr>
          <m:t>=</m:t>
        </m:r>
        <m:f>
          <m:fPr>
            <m:ctrlPr>
              <w:rPr>
                <w:rFonts w:ascii="Cambria Math" w:hAnsi="Cambria Math" w:cs="Times New Roman"/>
                <w:sz w:val="32"/>
                <w:szCs w:val="32"/>
              </w:rPr>
            </m:ctrlPr>
          </m:fPr>
          <m:num>
            <m:r>
              <m:rPr>
                <m:sty m:val="p"/>
              </m:rPr>
              <w:rPr>
                <w:rFonts w:ascii="Cambria Math" w:hAnsi="Cambria Math" w:cs="Times New Roman"/>
                <w:sz w:val="32"/>
                <w:szCs w:val="32"/>
              </w:rPr>
              <m:t>0.001Q</m:t>
            </m:r>
            <m:d>
              <m:dPr>
                <m:ctrlPr>
                  <w:rPr>
                    <w:rFonts w:ascii="Cambria Math" w:hAnsi="Cambria Math" w:cs="Times New Roman"/>
                    <w:sz w:val="32"/>
                    <w:szCs w:val="32"/>
                  </w:rPr>
                </m:ctrlPr>
              </m:dPr>
              <m:e>
                <m:sSub>
                  <m:sSubPr>
                    <m:ctrlPr>
                      <w:rPr>
                        <w:rFonts w:ascii="Cambria Math" w:hAnsi="Cambria Math" w:cs="Times New Roman"/>
                        <w:sz w:val="32"/>
                        <w:szCs w:val="32"/>
                      </w:rPr>
                    </m:ctrlPr>
                  </m:sSubPr>
                  <m:e>
                    <m:r>
                      <m:rPr>
                        <m:sty m:val="p"/>
                      </m:rPr>
                      <w:rPr>
                        <w:rFonts w:ascii="Cambria Math" w:hAnsi="Cambria Math" w:cs="Times New Roman"/>
                        <w:sz w:val="32"/>
                        <w:szCs w:val="32"/>
                      </w:rPr>
                      <m:t>N</m:t>
                    </m:r>
                  </m:e>
                  <m:sub>
                    <m:r>
                      <m:rPr>
                        <m:sty m:val="p"/>
                      </m:rPr>
                      <w:rPr>
                        <w:rFonts w:ascii="Cambria Math" w:hAnsi="Cambria Math" w:cs="Times New Roman"/>
                        <w:sz w:val="32"/>
                        <w:szCs w:val="32"/>
                      </w:rPr>
                      <m:t>k</m:t>
                    </m:r>
                  </m:sub>
                </m:sSub>
                <m:r>
                  <m:rPr>
                    <m:sty m:val="p"/>
                  </m:rPr>
                  <w:rPr>
                    <w:rFonts w:ascii="Cambria Math" w:hAnsi="Cambria Math" w:cs="Times New Roman"/>
                    <w:sz w:val="32"/>
                    <w:szCs w:val="32"/>
                  </w:rPr>
                  <m:t>-</m:t>
                </m:r>
                <m:sSub>
                  <m:sSubPr>
                    <m:ctrlPr>
                      <w:rPr>
                        <w:rFonts w:ascii="Cambria Math" w:hAnsi="Cambria Math" w:cs="Times New Roman"/>
                        <w:sz w:val="32"/>
                        <w:szCs w:val="32"/>
                      </w:rPr>
                    </m:ctrlPr>
                  </m:sSubPr>
                  <m:e>
                    <m:r>
                      <m:rPr>
                        <m:sty m:val="p"/>
                      </m:rPr>
                      <w:rPr>
                        <w:rFonts w:ascii="Cambria Math" w:hAnsi="Cambria Math" w:cs="Times New Roman"/>
                        <w:sz w:val="32"/>
                        <w:szCs w:val="32"/>
                      </w:rPr>
                      <m:t>N</m:t>
                    </m:r>
                  </m:e>
                  <m:sub>
                    <m:r>
                      <m:rPr>
                        <m:sty m:val="p"/>
                      </m:rPr>
                      <w:rPr>
                        <w:rFonts w:ascii="Cambria Math" w:hAnsi="Cambria Math" w:cs="Times New Roman"/>
                        <w:sz w:val="32"/>
                        <w:szCs w:val="32"/>
                      </w:rPr>
                      <m:t>te</m:t>
                    </m:r>
                  </m:sub>
                </m:sSub>
              </m:e>
            </m:d>
            <m:r>
              <m:rPr>
                <m:sty m:val="p"/>
              </m:rPr>
              <w:rPr>
                <w:rFonts w:ascii="Cambria Math" w:hAnsi="Cambria Math" w:cs="Times New Roman"/>
                <w:sz w:val="32"/>
                <w:szCs w:val="32"/>
              </w:rPr>
              <m:t>-0.12∆</m:t>
            </m:r>
            <m:sSub>
              <m:sSubPr>
                <m:ctrlPr>
                  <w:rPr>
                    <w:rFonts w:ascii="Cambria Math" w:hAnsi="Cambria Math" w:cs="Times New Roman"/>
                    <w:sz w:val="32"/>
                    <w:szCs w:val="32"/>
                  </w:rPr>
                </m:ctrlPr>
              </m:sSubPr>
              <m:e>
                <m:r>
                  <m:rPr>
                    <m:sty m:val="p"/>
                  </m:rPr>
                  <w:rPr>
                    <w:rFonts w:ascii="Cambria Math" w:hAnsi="Cambria Math" w:cs="Times New Roman"/>
                    <w:sz w:val="32"/>
                    <w:szCs w:val="32"/>
                  </w:rPr>
                  <m:t>X</m:t>
                </m:r>
              </m:e>
              <m:sub>
                <m:r>
                  <m:rPr>
                    <m:sty m:val="p"/>
                  </m:rPr>
                  <w:rPr>
                    <w:rFonts w:ascii="Cambria Math" w:hAnsi="Cambria Math" w:cs="Times New Roman"/>
                    <w:sz w:val="32"/>
                    <w:szCs w:val="32"/>
                  </w:rPr>
                  <m:t>V</m:t>
                </m:r>
              </m:sub>
            </m:sSub>
          </m:num>
          <m:den>
            <m:sSub>
              <m:sSubPr>
                <m:ctrlPr>
                  <w:rPr>
                    <w:rFonts w:ascii="Cambria Math" w:hAnsi="Cambria Math" w:cs="Times New Roman"/>
                    <w:sz w:val="32"/>
                    <w:szCs w:val="32"/>
                  </w:rPr>
                </m:ctrlPr>
              </m:sSubPr>
              <m:e>
                <m:r>
                  <m:rPr>
                    <m:sty m:val="p"/>
                  </m:rPr>
                  <w:rPr>
                    <w:rFonts w:ascii="Cambria Math" w:hAnsi="Cambria Math" w:cs="Times New Roman"/>
                    <w:sz w:val="32"/>
                    <w:szCs w:val="32"/>
                  </w:rPr>
                  <m:t>K</m:t>
                </m:r>
              </m:e>
              <m:sub>
                <m:r>
                  <m:rPr>
                    <m:sty m:val="p"/>
                  </m:rPr>
                  <w:rPr>
                    <w:rFonts w:ascii="Cambria Math" w:hAnsi="Cambria Math" w:cs="Times New Roman"/>
                    <w:sz w:val="32"/>
                    <w:szCs w:val="32"/>
                  </w:rPr>
                  <m:t>de</m:t>
                </m:r>
              </m:sub>
            </m:sSub>
            <m:sSub>
              <m:sSubPr>
                <m:ctrlPr>
                  <w:rPr>
                    <w:rFonts w:ascii="Cambria Math" w:hAnsi="Cambria Math" w:cs="Times New Roman"/>
                    <w:sz w:val="32"/>
                    <w:szCs w:val="32"/>
                  </w:rPr>
                </m:ctrlPr>
              </m:sSubPr>
              <m:e>
                <m:r>
                  <m:rPr>
                    <m:sty m:val="p"/>
                  </m:rPr>
                  <w:rPr>
                    <w:rFonts w:ascii="Cambria Math" w:hAnsi="Cambria Math" w:cs="Times New Roman"/>
                    <w:sz w:val="32"/>
                    <w:szCs w:val="32"/>
                  </w:rPr>
                  <m:t>X</m:t>
                </m:r>
              </m:e>
              <m:sub>
                <m:r>
                  <m:rPr>
                    <m:sty m:val="p"/>
                  </m:rPr>
                  <w:rPr>
                    <w:rFonts w:ascii="Cambria Math" w:hAnsi="Cambria Math" w:cs="Times New Roman"/>
                    <w:sz w:val="32"/>
                    <w:szCs w:val="32"/>
                  </w:rPr>
                  <m:t>V</m:t>
                </m:r>
              </m:sub>
            </m:sSub>
          </m:den>
        </m:f>
        <m:r>
          <m:rPr>
            <m:sty m:val="p"/>
          </m:rPr>
          <w:rPr>
            <w:rFonts w:ascii="Cambria Math" w:hAnsi="Cambria Math" w:cs="Times New Roman"/>
            <w:sz w:val="32"/>
            <w:szCs w:val="32"/>
          </w:rPr>
          <m:t>-</m:t>
        </m:r>
        <m:f>
          <m:fPr>
            <m:ctrlPr>
              <w:rPr>
                <w:rFonts w:ascii="Cambria Math" w:hAnsi="Cambria Math" w:cs="Times New Roman"/>
                <w:sz w:val="32"/>
                <w:szCs w:val="32"/>
              </w:rPr>
            </m:ctrlPr>
          </m:fPr>
          <m:num>
            <m:sSub>
              <m:sSubPr>
                <m:ctrlPr>
                  <w:rPr>
                    <w:rFonts w:ascii="Cambria Math" w:hAnsi="Cambria Math" w:cs="Times New Roman"/>
                    <w:sz w:val="32"/>
                    <w:szCs w:val="32"/>
                  </w:rPr>
                </m:ctrlPr>
              </m:sSubPr>
              <m:e>
                <m:r>
                  <m:rPr>
                    <m:sty m:val="p"/>
                  </m:rPr>
                  <w:rPr>
                    <w:rFonts w:ascii="Cambria Math" w:hAnsi="Cambria Math" w:cs="Times New Roman"/>
                    <w:sz w:val="32"/>
                    <w:szCs w:val="32"/>
                  </w:rPr>
                  <m:t>W</m:t>
                </m:r>
              </m:e>
              <m:sub>
                <m:r>
                  <m:rPr>
                    <m:sty m:val="p"/>
                  </m:rPr>
                  <w:rPr>
                    <w:rFonts w:ascii="Cambria Math" w:hAnsi="Cambria Math" w:cs="Times New Roman"/>
                    <w:sz w:val="32"/>
                    <w:szCs w:val="32"/>
                  </w:rPr>
                  <m:t>BC</m:t>
                </m:r>
              </m:sub>
            </m:sSub>
          </m:num>
          <m:den>
            <m:sSub>
              <m:sSubPr>
                <m:ctrlPr>
                  <w:rPr>
                    <w:rFonts w:ascii="Cambria Math" w:hAnsi="Cambria Math" w:cs="Times New Roman"/>
                    <w:sz w:val="32"/>
                    <w:szCs w:val="32"/>
                  </w:rPr>
                </m:ctrlPr>
              </m:sSubPr>
              <m:e>
                <m:r>
                  <m:rPr>
                    <m:sty m:val="p"/>
                  </m:rPr>
                  <w:rPr>
                    <w:rFonts w:ascii="Cambria Math" w:hAnsi="Cambria Math" w:cs="Times New Roman"/>
                    <w:sz w:val="32"/>
                    <w:szCs w:val="32"/>
                  </w:rPr>
                  <m:t>X</m:t>
                </m:r>
              </m:e>
              <m:sub>
                <m:r>
                  <m:rPr>
                    <m:sty m:val="p"/>
                  </m:rPr>
                  <w:rPr>
                    <w:rFonts w:ascii="Cambria Math" w:hAnsi="Cambria Math" w:cs="Times New Roman"/>
                    <w:sz w:val="32"/>
                    <w:szCs w:val="32"/>
                  </w:rPr>
                  <m:t>V</m:t>
                </m:r>
              </m:sub>
            </m:sSub>
          </m:den>
        </m:f>
      </m:oMath>
      <w:r w:rsidR="00FD3FED" w:rsidRPr="00FD3FED">
        <w:rPr>
          <w:rFonts w:cs="Times New Roman" w:hint="eastAsia"/>
          <w:sz w:val="32"/>
          <w:szCs w:val="32"/>
        </w:rPr>
        <w:t xml:space="preserve"> </w:t>
      </w:r>
      <w:r w:rsidR="00FD3FED">
        <w:rPr>
          <w:rFonts w:cs="Times New Roman" w:hint="eastAsia"/>
        </w:rPr>
        <w:t xml:space="preserve">       </w:t>
      </w:r>
      <w:r w:rsidR="00FD3FED" w:rsidRPr="00835FBA">
        <w:rPr>
          <w:rFonts w:cs="Times New Roman"/>
          <w:sz w:val="24"/>
        </w:rPr>
        <w:t>( 4.</w:t>
      </w:r>
      <w:r w:rsidR="00FD3FED">
        <w:rPr>
          <w:rFonts w:cs="Times New Roman" w:hint="eastAsia"/>
          <w:sz w:val="24"/>
        </w:rPr>
        <w:t>2</w:t>
      </w:r>
      <w:r w:rsidR="00FD3FED" w:rsidRPr="00835FBA">
        <w:rPr>
          <w:rFonts w:cs="Times New Roman"/>
          <w:sz w:val="24"/>
        </w:rPr>
        <w:t>.</w:t>
      </w:r>
      <w:r w:rsidR="00FD3FED">
        <w:rPr>
          <w:rFonts w:cs="Times New Roman" w:hint="eastAsia"/>
          <w:sz w:val="24"/>
        </w:rPr>
        <w:t>11</w:t>
      </w:r>
      <w:r w:rsidR="00FD3FED" w:rsidRPr="00835FBA">
        <w:rPr>
          <w:rFonts w:cs="Times New Roman"/>
          <w:sz w:val="24"/>
        </w:rPr>
        <w:t>-</w:t>
      </w:r>
      <w:r w:rsidR="00FD3FED">
        <w:rPr>
          <w:rFonts w:cs="Times New Roman" w:hint="eastAsia"/>
          <w:sz w:val="24"/>
        </w:rPr>
        <w:t>1</w:t>
      </w:r>
      <w:r w:rsidR="00FD3FED" w:rsidRPr="00835FBA">
        <w:rPr>
          <w:rFonts w:cs="Times New Roman"/>
          <w:sz w:val="24"/>
        </w:rPr>
        <w:t>)</w:t>
      </w:r>
    </w:p>
    <w:p w14:paraId="723A292C" w14:textId="7A32DBB3" w:rsidR="00FD3FED" w:rsidRDefault="00FD3FED" w:rsidP="00FD3FED">
      <w:pPr>
        <w:jc w:val="right"/>
        <w:rPr>
          <w:rFonts w:cs="Times New Roman"/>
          <w:sz w:val="24"/>
        </w:rPr>
      </w:pPr>
      <w:r>
        <w:rPr>
          <w:rFonts w:cs="Times New Roman" w:hint="eastAsia"/>
        </w:rPr>
        <w:t xml:space="preserve">     </w:t>
      </w:r>
      <m:oMath>
        <m:sSub>
          <m:sSubPr>
            <m:ctrlPr>
              <w:rPr>
                <w:rFonts w:ascii="Cambria Math" w:hAnsi="Cambria Math" w:cs="Times New Roman"/>
                <w:i/>
              </w:rPr>
            </m:ctrlPr>
          </m:sSubPr>
          <m:e>
            <m:r>
              <w:rPr>
                <w:rFonts w:ascii="Cambria Math" w:hAnsi="Cambria Math" w:cs="Times New Roman"/>
              </w:rPr>
              <m:t xml:space="preserve"> K</m:t>
            </m:r>
          </m:e>
          <m:sub>
            <m:r>
              <w:rPr>
                <w:rFonts w:ascii="Cambria Math" w:hAnsi="Cambria Math" w:cs="Times New Roman"/>
              </w:rPr>
              <m:t>de(</m:t>
            </m:r>
            <m:r>
              <m:rPr>
                <m:sty m:val="p"/>
              </m:rP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de(20)</m:t>
            </m:r>
          </m:sub>
        </m:sSub>
        <m:sSup>
          <m:sSupPr>
            <m:ctrlPr>
              <w:rPr>
                <w:rFonts w:ascii="Cambria Math" w:hAnsi="Cambria Math" w:cs="Times New Roman"/>
                <w:i/>
              </w:rPr>
            </m:ctrlPr>
          </m:sSupPr>
          <m:e>
            <m:r>
              <w:rPr>
                <w:rFonts w:ascii="Cambria Math" w:hAnsi="Cambria Math" w:cs="Times New Roman"/>
              </w:rPr>
              <m:t>1.08</m:t>
            </m:r>
          </m:e>
          <m:sup>
            <m:r>
              <w:rPr>
                <w:rFonts w:ascii="Cambria Math" w:hAnsi="Cambria Math" w:cs="Times New Roman"/>
              </w:rPr>
              <m:t>T-20</m:t>
            </m:r>
          </m:sup>
        </m:sSup>
      </m:oMath>
      <w:r>
        <w:rPr>
          <w:rFonts w:cs="Times New Roman" w:hint="eastAsia"/>
        </w:rPr>
        <w:t xml:space="preserve">                </w:t>
      </w:r>
      <w:r w:rsidRPr="00835FBA">
        <w:rPr>
          <w:rFonts w:cs="Times New Roman"/>
          <w:sz w:val="24"/>
        </w:rPr>
        <w:t>( 4.</w:t>
      </w:r>
      <w:r>
        <w:rPr>
          <w:rFonts w:cs="Times New Roman" w:hint="eastAsia"/>
          <w:sz w:val="24"/>
        </w:rPr>
        <w:t>2</w:t>
      </w:r>
      <w:r w:rsidRPr="00835FBA">
        <w:rPr>
          <w:rFonts w:cs="Times New Roman"/>
          <w:sz w:val="24"/>
        </w:rPr>
        <w:t>.</w:t>
      </w:r>
      <w:r>
        <w:rPr>
          <w:rFonts w:cs="Times New Roman" w:hint="eastAsia"/>
          <w:sz w:val="24"/>
        </w:rPr>
        <w:t>11</w:t>
      </w:r>
      <w:r w:rsidRPr="00835FBA">
        <w:rPr>
          <w:rFonts w:cs="Times New Roman"/>
          <w:sz w:val="24"/>
        </w:rPr>
        <w:t>-</w:t>
      </w:r>
      <w:r>
        <w:rPr>
          <w:rFonts w:cs="Times New Roman" w:hint="eastAsia"/>
          <w:sz w:val="24"/>
        </w:rPr>
        <w:t>2</w:t>
      </w:r>
      <w:r w:rsidRPr="00835FBA">
        <w:rPr>
          <w:rFonts w:cs="Times New Roman"/>
          <w:sz w:val="24"/>
        </w:rPr>
        <w:t>)</w:t>
      </w:r>
    </w:p>
    <w:p w14:paraId="5D813B01" w14:textId="6A41B7E4" w:rsidR="001B7C91" w:rsidRPr="00FD3FED" w:rsidRDefault="002B167E" w:rsidP="00FD3FED">
      <w:pPr>
        <w:ind w:firstLineChars="200" w:firstLine="640"/>
        <w:jc w:val="right"/>
        <w:rPr>
          <w:rFonts w:cs="Times New Roman"/>
        </w:rPr>
      </w:pPr>
      <m:oMath>
        <m:r>
          <m:rPr>
            <m:sty m:val="p"/>
          </m:rPr>
          <w:rPr>
            <w:rFonts w:ascii="Cambria Math" w:hAnsi="Cambria Math" w:cs="Times New Roman"/>
            <w:sz w:val="32"/>
            <w:szCs w:val="32"/>
          </w:rPr>
          <m:t>∆</m:t>
        </m:r>
        <m:sSub>
          <m:sSubPr>
            <m:ctrlPr>
              <w:rPr>
                <w:rFonts w:ascii="Cambria Math" w:hAnsi="Cambria Math" w:cs="Times New Roman"/>
                <w:sz w:val="32"/>
                <w:szCs w:val="32"/>
              </w:rPr>
            </m:ctrlPr>
          </m:sSubPr>
          <m:e>
            <m:r>
              <m:rPr>
                <m:sty m:val="p"/>
              </m:rPr>
              <w:rPr>
                <w:rFonts w:ascii="Cambria Math" w:hAnsi="Cambria Math" w:cs="Times New Roman"/>
                <w:sz w:val="32"/>
                <w:szCs w:val="32"/>
              </w:rPr>
              <m:t>X</m:t>
            </m:r>
          </m:e>
          <m:sub>
            <m:r>
              <m:rPr>
                <m:sty m:val="p"/>
              </m:rPr>
              <w:rPr>
                <w:rFonts w:ascii="Cambria Math" w:hAnsi="Cambria Math" w:cs="Times New Roman"/>
                <w:sz w:val="32"/>
                <w:szCs w:val="32"/>
              </w:rPr>
              <m:t>V</m:t>
            </m:r>
          </m:sub>
        </m:sSub>
        <m:r>
          <m:rPr>
            <m:sty m:val="p"/>
          </m:rPr>
          <w:rPr>
            <w:rFonts w:ascii="Cambria Math" w:hAnsi="Cambria Math" w:cs="Times New Roman"/>
            <w:sz w:val="32"/>
            <w:szCs w:val="32"/>
          </w:rPr>
          <m:t>=</m:t>
        </m:r>
        <m:sSub>
          <m:sSubPr>
            <m:ctrlPr>
              <w:rPr>
                <w:rFonts w:ascii="Cambria Math" w:hAnsi="Cambria Math" w:cs="Times New Roman"/>
                <w:sz w:val="32"/>
                <w:szCs w:val="32"/>
              </w:rPr>
            </m:ctrlPr>
          </m:sSubPr>
          <m:e>
            <m:r>
              <m:rPr>
                <m:sty m:val="p"/>
              </m:rPr>
              <w:rPr>
                <w:rFonts w:ascii="Cambria Math" w:hAnsi="Cambria Math" w:cs="Times New Roman"/>
                <w:sz w:val="32"/>
                <w:szCs w:val="32"/>
              </w:rPr>
              <m:t>Y</m:t>
            </m:r>
          </m:e>
          <m:sub>
            <m:r>
              <m:rPr>
                <m:sty m:val="p"/>
              </m:rPr>
              <w:rPr>
                <w:rFonts w:ascii="Cambria Math" w:hAnsi="Cambria Math" w:cs="Times New Roman"/>
                <w:sz w:val="32"/>
                <w:szCs w:val="32"/>
              </w:rPr>
              <m:t>V</m:t>
            </m:r>
          </m:sub>
        </m:sSub>
        <m:f>
          <m:fPr>
            <m:ctrlPr>
              <w:rPr>
                <w:rFonts w:ascii="Cambria Math" w:hAnsi="Cambria Math" w:cs="Times New Roman"/>
                <w:sz w:val="32"/>
                <w:szCs w:val="32"/>
              </w:rPr>
            </m:ctrlPr>
          </m:fPr>
          <m:num>
            <m:r>
              <m:rPr>
                <m:sty m:val="p"/>
              </m:rPr>
              <w:rPr>
                <w:rFonts w:ascii="Cambria Math" w:hAnsi="Cambria Math" w:cs="Times New Roman"/>
                <w:sz w:val="32"/>
                <w:szCs w:val="32"/>
              </w:rPr>
              <m:t>Q</m:t>
            </m:r>
            <m:d>
              <m:dPr>
                <m:ctrlPr>
                  <w:rPr>
                    <w:rFonts w:ascii="Cambria Math" w:hAnsi="Cambria Math" w:cs="Times New Roman"/>
                    <w:sz w:val="32"/>
                    <w:szCs w:val="32"/>
                  </w:rPr>
                </m:ctrlPr>
              </m:dPr>
              <m:e>
                <m:sSub>
                  <m:sSubPr>
                    <m:ctrlPr>
                      <w:rPr>
                        <w:rFonts w:ascii="Cambria Math" w:hAnsi="Cambria Math" w:cs="Times New Roman"/>
                        <w:sz w:val="32"/>
                        <w:szCs w:val="32"/>
                      </w:rPr>
                    </m:ctrlPr>
                  </m:sSubPr>
                  <m:e>
                    <m:r>
                      <m:rPr>
                        <m:sty m:val="p"/>
                      </m:rPr>
                      <w:rPr>
                        <w:rFonts w:ascii="Cambria Math" w:hAnsi="Cambria Math" w:cs="Times New Roman"/>
                        <w:sz w:val="32"/>
                        <w:szCs w:val="32"/>
                      </w:rPr>
                      <m:t>S</m:t>
                    </m:r>
                  </m:e>
                  <m:sub>
                    <m:r>
                      <m:rPr>
                        <m:sty m:val="p"/>
                      </m:rPr>
                      <w:rPr>
                        <w:rFonts w:ascii="Cambria Math" w:hAnsi="Cambria Math" w:cs="Times New Roman"/>
                        <w:sz w:val="32"/>
                        <w:szCs w:val="32"/>
                      </w:rPr>
                      <m:t>0</m:t>
                    </m:r>
                  </m:sub>
                </m:sSub>
                <m:r>
                  <m:rPr>
                    <m:sty m:val="p"/>
                  </m:rPr>
                  <w:rPr>
                    <w:rFonts w:ascii="Cambria Math" w:hAnsi="Cambria Math" w:cs="Times New Roman"/>
                    <w:sz w:val="32"/>
                    <w:szCs w:val="32"/>
                  </w:rPr>
                  <m:t>-</m:t>
                </m:r>
                <m:sSub>
                  <m:sSubPr>
                    <m:ctrlPr>
                      <w:rPr>
                        <w:rFonts w:ascii="Cambria Math" w:hAnsi="Cambria Math" w:cs="Times New Roman"/>
                        <w:sz w:val="32"/>
                        <w:szCs w:val="32"/>
                      </w:rPr>
                    </m:ctrlPr>
                  </m:sSubPr>
                  <m:e>
                    <m:r>
                      <m:rPr>
                        <m:sty m:val="p"/>
                      </m:rPr>
                      <w:rPr>
                        <w:rFonts w:ascii="Cambria Math" w:hAnsi="Cambria Math" w:cs="Times New Roman"/>
                        <w:sz w:val="32"/>
                        <w:szCs w:val="32"/>
                      </w:rPr>
                      <m:t>S</m:t>
                    </m:r>
                  </m:e>
                  <m:sub>
                    <m:r>
                      <m:rPr>
                        <m:sty m:val="p"/>
                      </m:rPr>
                      <w:rPr>
                        <w:rFonts w:ascii="Cambria Math" w:hAnsi="Cambria Math" w:cs="Times New Roman"/>
                        <w:sz w:val="32"/>
                        <w:szCs w:val="32"/>
                      </w:rPr>
                      <m:t>e</m:t>
                    </m:r>
                  </m:sub>
                </m:sSub>
              </m:e>
            </m:d>
          </m:num>
          <m:den>
            <m:r>
              <m:rPr>
                <m:sty m:val="p"/>
              </m:rPr>
              <w:rPr>
                <w:rFonts w:ascii="Cambria Math" w:hAnsi="Cambria Math" w:cs="Times New Roman"/>
                <w:sz w:val="32"/>
                <w:szCs w:val="32"/>
              </w:rPr>
              <m:t>1000</m:t>
            </m:r>
          </m:den>
        </m:f>
      </m:oMath>
      <w:r w:rsidR="00FD3FED">
        <w:rPr>
          <w:rFonts w:cs="Times New Roman" w:hint="eastAsia"/>
        </w:rPr>
        <w:t xml:space="preserve">                   </w:t>
      </w:r>
      <w:r w:rsidR="00FD3FED" w:rsidRPr="00835FBA">
        <w:rPr>
          <w:rFonts w:cs="Times New Roman"/>
          <w:sz w:val="24"/>
        </w:rPr>
        <w:t>( 4.</w:t>
      </w:r>
      <w:r w:rsidR="00FD3FED">
        <w:rPr>
          <w:rFonts w:cs="Times New Roman" w:hint="eastAsia"/>
          <w:sz w:val="24"/>
        </w:rPr>
        <w:t>2</w:t>
      </w:r>
      <w:r w:rsidR="00FD3FED" w:rsidRPr="00835FBA">
        <w:rPr>
          <w:rFonts w:cs="Times New Roman"/>
          <w:sz w:val="24"/>
        </w:rPr>
        <w:t>.</w:t>
      </w:r>
      <w:r w:rsidR="00FD3FED">
        <w:rPr>
          <w:rFonts w:cs="Times New Roman" w:hint="eastAsia"/>
          <w:sz w:val="24"/>
        </w:rPr>
        <w:t>11</w:t>
      </w:r>
      <w:r w:rsidR="00FD3FED" w:rsidRPr="00835FBA">
        <w:rPr>
          <w:rFonts w:cs="Times New Roman"/>
          <w:sz w:val="24"/>
        </w:rPr>
        <w:t>-</w:t>
      </w:r>
      <w:r w:rsidR="00FD3FED">
        <w:rPr>
          <w:rFonts w:cs="Times New Roman" w:hint="eastAsia"/>
          <w:sz w:val="24"/>
        </w:rPr>
        <w:t>3</w:t>
      </w:r>
      <w:r w:rsidR="00FD3FED" w:rsidRPr="00835FBA">
        <w:rPr>
          <w:rFonts w:cs="Times New Roman"/>
          <w:sz w:val="24"/>
        </w:rPr>
        <w:t>)</w:t>
      </w:r>
    </w:p>
    <w:p w14:paraId="41C183CF" w14:textId="38660AB5" w:rsidR="001B7C91" w:rsidRDefault="002B167E">
      <w:pPr>
        <w:ind w:right="-1"/>
        <w:rPr>
          <w:rFonts w:cs="Times New Roman"/>
          <w:sz w:val="24"/>
        </w:rPr>
      </w:pPr>
      <w:r>
        <w:rPr>
          <w:rFonts w:cs="Times New Roman"/>
          <w:sz w:val="24"/>
        </w:rPr>
        <w:t>式中：</w:t>
      </w:r>
      <w:r>
        <w:rPr>
          <w:rFonts w:cs="Times New Roman"/>
          <w:sz w:val="24"/>
        </w:rPr>
        <w:t>V</w:t>
      </w:r>
      <w:r>
        <w:rPr>
          <w:rFonts w:cs="Times New Roman"/>
          <w:sz w:val="24"/>
          <w:vertAlign w:val="subscript"/>
        </w:rPr>
        <w:t>n</w:t>
      </w:r>
      <w:r>
        <w:rPr>
          <w:rFonts w:cs="Times New Roman"/>
          <w:sz w:val="24"/>
        </w:rPr>
        <w:t>——</w:t>
      </w:r>
      <w:r>
        <w:rPr>
          <w:rFonts w:cs="Times New Roman"/>
          <w:sz w:val="24"/>
        </w:rPr>
        <w:t>缺氧区（池）容积（</w:t>
      </w:r>
      <w:r>
        <w:rPr>
          <w:rFonts w:cs="Times New Roman"/>
          <w:sz w:val="24"/>
        </w:rPr>
        <w:t>m</w:t>
      </w:r>
      <w:r>
        <w:rPr>
          <w:rFonts w:cs="Times New Roman"/>
          <w:sz w:val="24"/>
          <w:vertAlign w:val="superscript"/>
        </w:rPr>
        <w:t>3</w:t>
      </w:r>
      <w:r>
        <w:rPr>
          <w:rFonts w:cs="Times New Roman"/>
          <w:sz w:val="24"/>
        </w:rPr>
        <w:t>）</w:t>
      </w:r>
      <w:r w:rsidR="00ED6672">
        <w:rPr>
          <w:rFonts w:cs="Times New Roman" w:hint="eastAsia"/>
          <w:sz w:val="24"/>
        </w:rPr>
        <w:t>，当</w:t>
      </w:r>
      <w:r w:rsidR="00ED6672">
        <w:rPr>
          <w:rFonts w:cs="Times New Roman"/>
          <w:sz w:val="24"/>
        </w:rPr>
        <w:t>V</w:t>
      </w:r>
      <w:r w:rsidR="00ED6672">
        <w:rPr>
          <w:rFonts w:cs="Times New Roman"/>
          <w:sz w:val="24"/>
          <w:vertAlign w:val="subscript"/>
        </w:rPr>
        <w:t>n</w:t>
      </w:r>
      <w:r w:rsidR="00ED6672">
        <w:rPr>
          <w:rFonts w:cs="Times New Roman" w:hint="eastAsia"/>
          <w:sz w:val="24"/>
        </w:rPr>
        <w:t>的</w:t>
      </w:r>
      <w:r w:rsidR="00ED6672">
        <w:rPr>
          <w:rFonts w:cs="Times New Roman" w:hint="eastAsia"/>
          <w:sz w:val="24"/>
        </w:rPr>
        <w:t>HRT</w:t>
      </w:r>
      <w:r w:rsidR="00ED6672">
        <w:rPr>
          <w:rFonts w:cs="Times New Roman" w:hint="eastAsia"/>
          <w:sz w:val="24"/>
        </w:rPr>
        <w:t>小于</w:t>
      </w:r>
      <w:r w:rsidR="00ED6672">
        <w:rPr>
          <w:rFonts w:cs="Times New Roman" w:hint="eastAsia"/>
          <w:sz w:val="24"/>
        </w:rPr>
        <w:t>2h</w:t>
      </w:r>
      <w:r w:rsidR="00ED6672">
        <w:rPr>
          <w:rFonts w:cs="Times New Roman" w:hint="eastAsia"/>
          <w:sz w:val="24"/>
        </w:rPr>
        <w:t>时，按</w:t>
      </w:r>
      <w:r w:rsidR="00ED6672">
        <w:rPr>
          <w:rFonts w:cs="Times New Roman" w:hint="eastAsia"/>
          <w:sz w:val="24"/>
        </w:rPr>
        <w:t>2h</w:t>
      </w:r>
      <w:r w:rsidR="00ED6672">
        <w:rPr>
          <w:rFonts w:cs="Times New Roman" w:hint="eastAsia"/>
          <w:sz w:val="24"/>
        </w:rPr>
        <w:t>核算</w:t>
      </w:r>
      <w:r w:rsidR="00ED6672">
        <w:rPr>
          <w:rFonts w:cs="Times New Roman"/>
          <w:sz w:val="24"/>
        </w:rPr>
        <w:t>V</w:t>
      </w:r>
      <w:r w:rsidR="00ED6672">
        <w:rPr>
          <w:rFonts w:cs="Times New Roman"/>
          <w:sz w:val="24"/>
          <w:vertAlign w:val="subscript"/>
        </w:rPr>
        <w:t>n</w:t>
      </w:r>
      <w:r w:rsidR="00557527">
        <w:rPr>
          <w:rFonts w:cs="Times New Roman" w:hint="eastAsia"/>
          <w:sz w:val="24"/>
        </w:rPr>
        <w:t>；</w:t>
      </w:r>
    </w:p>
    <w:p w14:paraId="3DB599F2" w14:textId="5E70D457" w:rsidR="00557527" w:rsidRDefault="00557527">
      <w:pPr>
        <w:ind w:right="-1"/>
        <w:rPr>
          <w:rFonts w:cs="Times New Roman"/>
          <w:sz w:val="24"/>
        </w:rPr>
      </w:pPr>
      <w:r>
        <w:rPr>
          <w:rFonts w:cs="Times New Roman" w:hint="eastAsia"/>
          <w:sz w:val="24"/>
        </w:rPr>
        <w:t xml:space="preserve">      </w:t>
      </w:r>
      <w:r>
        <w:rPr>
          <w:rFonts w:cs="Times New Roman"/>
          <w:sz w:val="24"/>
        </w:rPr>
        <w:t>Q——</w:t>
      </w:r>
      <w:r>
        <w:rPr>
          <w:rFonts w:cs="Times New Roman"/>
          <w:sz w:val="24"/>
        </w:rPr>
        <w:t>生物反应池的设计流量（</w:t>
      </w:r>
      <w:r>
        <w:rPr>
          <w:rFonts w:cs="Times New Roman"/>
          <w:sz w:val="24"/>
        </w:rPr>
        <w:t>m</w:t>
      </w:r>
      <w:r>
        <w:rPr>
          <w:rFonts w:cs="Times New Roman"/>
          <w:sz w:val="24"/>
          <w:vertAlign w:val="superscript"/>
        </w:rPr>
        <w:t>3</w:t>
      </w:r>
      <w:r>
        <w:rPr>
          <w:rFonts w:cs="Times New Roman"/>
          <w:sz w:val="24"/>
        </w:rPr>
        <w:t>/d</w:t>
      </w:r>
      <w:r>
        <w:rPr>
          <w:rFonts w:cs="Times New Roman"/>
          <w:sz w:val="24"/>
        </w:rPr>
        <w:t>）；</w:t>
      </w:r>
    </w:p>
    <w:p w14:paraId="51CCD3E2" w14:textId="77777777" w:rsidR="00557527" w:rsidRDefault="00557527" w:rsidP="00557527">
      <w:pPr>
        <w:ind w:firstLineChars="300" w:firstLine="720"/>
        <w:rPr>
          <w:rFonts w:cs="Times New Roman"/>
          <w:sz w:val="24"/>
        </w:rPr>
      </w:pPr>
      <w:r>
        <w:rPr>
          <w:rFonts w:cs="Times New Roman"/>
          <w:sz w:val="24"/>
        </w:rPr>
        <w:t>N</w:t>
      </w:r>
      <w:r>
        <w:rPr>
          <w:rFonts w:cs="Times New Roman"/>
          <w:sz w:val="24"/>
          <w:vertAlign w:val="subscript"/>
        </w:rPr>
        <w:t>k</w:t>
      </w:r>
      <w:r>
        <w:rPr>
          <w:rFonts w:cs="Times New Roman"/>
          <w:sz w:val="24"/>
        </w:rPr>
        <w:t>——</w:t>
      </w:r>
      <w:r>
        <w:rPr>
          <w:rFonts w:cs="Times New Roman"/>
          <w:sz w:val="24"/>
        </w:rPr>
        <w:t>生物反应池进水总凯氏氮浓度（</w:t>
      </w:r>
      <w:r>
        <w:rPr>
          <w:rFonts w:cs="Times New Roman"/>
          <w:sz w:val="24"/>
        </w:rPr>
        <w:t>mg/L</w:t>
      </w:r>
      <w:r>
        <w:rPr>
          <w:rFonts w:cs="Times New Roman"/>
          <w:sz w:val="24"/>
        </w:rPr>
        <w:t>）</w:t>
      </w:r>
      <w:r>
        <w:rPr>
          <w:rFonts w:cs="Times New Roman" w:hint="eastAsia"/>
          <w:sz w:val="24"/>
        </w:rPr>
        <w:t>；</w:t>
      </w:r>
    </w:p>
    <w:p w14:paraId="39E9763E" w14:textId="77777777" w:rsidR="00557527" w:rsidRDefault="00557527" w:rsidP="00557527">
      <w:pPr>
        <w:ind w:firstLineChars="300" w:firstLine="720"/>
        <w:rPr>
          <w:rFonts w:cs="Times New Roman"/>
          <w:sz w:val="24"/>
        </w:rPr>
      </w:pPr>
      <w:r>
        <w:rPr>
          <w:rFonts w:cs="Times New Roman"/>
          <w:sz w:val="24"/>
        </w:rPr>
        <w:lastRenderedPageBreak/>
        <w:t>N</w:t>
      </w:r>
      <w:r>
        <w:rPr>
          <w:rFonts w:cs="Times New Roman"/>
          <w:sz w:val="24"/>
          <w:vertAlign w:val="subscript"/>
        </w:rPr>
        <w:t>te</w:t>
      </w:r>
      <w:r>
        <w:rPr>
          <w:rFonts w:cs="Times New Roman"/>
          <w:sz w:val="24"/>
        </w:rPr>
        <w:t>——</w:t>
      </w:r>
      <w:r>
        <w:rPr>
          <w:rFonts w:cs="Times New Roman"/>
          <w:sz w:val="24"/>
        </w:rPr>
        <w:t>生物反应池出水总氮浓度</w:t>
      </w:r>
      <w:r>
        <w:rPr>
          <w:rFonts w:cs="Times New Roman"/>
          <w:sz w:val="24"/>
        </w:rPr>
        <w:t>(mg/L</w:t>
      </w:r>
      <w:r>
        <w:rPr>
          <w:rFonts w:cs="Times New Roman"/>
          <w:sz w:val="24"/>
        </w:rPr>
        <w:t>）；</w:t>
      </w:r>
    </w:p>
    <w:p w14:paraId="37EA6C00" w14:textId="574223C1" w:rsidR="001B7C91" w:rsidRDefault="002B167E">
      <w:pPr>
        <w:ind w:firstLineChars="300" w:firstLine="720"/>
        <w:rPr>
          <w:rFonts w:cs="Times New Roman"/>
          <w:sz w:val="24"/>
        </w:rPr>
      </w:pPr>
      <w:r>
        <w:rPr>
          <w:rFonts w:cs="Times New Roman"/>
          <w:sz w:val="24"/>
        </w:rPr>
        <w:t>X</w:t>
      </w:r>
      <w:r>
        <w:rPr>
          <w:rFonts w:cs="Times New Roman"/>
          <w:sz w:val="24"/>
          <w:vertAlign w:val="subscript"/>
        </w:rPr>
        <w:t>V</w:t>
      </w:r>
      <w:r>
        <w:rPr>
          <w:rFonts w:cs="Times New Roman"/>
          <w:sz w:val="24"/>
        </w:rPr>
        <w:t>——</w:t>
      </w:r>
      <w:r>
        <w:rPr>
          <w:rFonts w:cs="Times New Roman"/>
          <w:sz w:val="24"/>
        </w:rPr>
        <w:t>生物反应池内混合液挥发性悬浮固体平均</w:t>
      </w:r>
      <w:r w:rsidR="006B2E3D">
        <w:rPr>
          <w:rFonts w:cs="Times New Roman" w:hint="eastAsia"/>
          <w:sz w:val="24"/>
        </w:rPr>
        <w:t>浓度</w:t>
      </w:r>
      <w:r>
        <w:rPr>
          <w:rFonts w:cs="Times New Roman"/>
          <w:sz w:val="24"/>
        </w:rPr>
        <w:t>（</w:t>
      </w:r>
      <w:r>
        <w:rPr>
          <w:rFonts w:cs="Times New Roman"/>
          <w:sz w:val="24"/>
        </w:rPr>
        <w:t>gMLVSS/L</w:t>
      </w:r>
      <w:r>
        <w:rPr>
          <w:rFonts w:cs="Times New Roman"/>
          <w:sz w:val="24"/>
        </w:rPr>
        <w:t>）</w:t>
      </w:r>
      <w:r w:rsidR="00ED6672">
        <w:rPr>
          <w:rFonts w:cs="Times New Roman" w:hint="eastAsia"/>
          <w:sz w:val="24"/>
        </w:rPr>
        <w:t>；</w:t>
      </w:r>
    </w:p>
    <w:p w14:paraId="22455EA0" w14:textId="77777777" w:rsidR="001B7C91" w:rsidRDefault="002B167E">
      <w:pPr>
        <w:ind w:firstLineChars="300" w:firstLine="720"/>
        <w:rPr>
          <w:rFonts w:cs="Times New Roman"/>
          <w:sz w:val="24"/>
        </w:rPr>
      </w:pPr>
      <w:r>
        <w:rPr>
          <w:rFonts w:cs="Times New Roman"/>
          <w:sz w:val="24"/>
        </w:rPr>
        <w:t>ΔX</w:t>
      </w:r>
      <w:r>
        <w:rPr>
          <w:rFonts w:cs="Times New Roman" w:hint="eastAsia"/>
          <w:sz w:val="24"/>
          <w:vertAlign w:val="subscript"/>
        </w:rPr>
        <w:t>V</w:t>
      </w:r>
      <w:r>
        <w:rPr>
          <w:rFonts w:cs="Times New Roman"/>
          <w:sz w:val="24"/>
        </w:rPr>
        <w:t>——</w:t>
      </w:r>
      <w:r>
        <w:rPr>
          <w:rFonts w:cs="Times New Roman"/>
          <w:sz w:val="24"/>
        </w:rPr>
        <w:t>排出生物反应池系统的微生物量</w:t>
      </w:r>
      <w:r>
        <w:rPr>
          <w:rFonts w:cs="Times New Roman"/>
          <w:sz w:val="24"/>
        </w:rPr>
        <w:t>(kgMLVSS/d</w:t>
      </w:r>
      <w:r>
        <w:rPr>
          <w:rFonts w:cs="Times New Roman"/>
          <w:sz w:val="24"/>
        </w:rPr>
        <w:t>）；</w:t>
      </w:r>
    </w:p>
    <w:p w14:paraId="5A4BF76A" w14:textId="006D7A96" w:rsidR="001B7C91" w:rsidRDefault="002B167E">
      <w:pPr>
        <w:ind w:firstLineChars="300" w:firstLine="720"/>
        <w:rPr>
          <w:rFonts w:cs="Times New Roman"/>
          <w:sz w:val="24"/>
        </w:rPr>
      </w:pPr>
      <w:r>
        <w:rPr>
          <w:rFonts w:cs="Times New Roman"/>
          <w:sz w:val="24"/>
        </w:rPr>
        <w:t>K</w:t>
      </w:r>
      <w:r>
        <w:rPr>
          <w:rFonts w:cs="Times New Roman"/>
          <w:sz w:val="24"/>
          <w:vertAlign w:val="subscript"/>
        </w:rPr>
        <w:t>de</w:t>
      </w:r>
      <w:r>
        <w:rPr>
          <w:rFonts w:cs="Times New Roman"/>
          <w:sz w:val="24"/>
        </w:rPr>
        <w:t>——</w:t>
      </w:r>
      <w:r>
        <w:rPr>
          <w:rFonts w:cs="Times New Roman"/>
          <w:sz w:val="24"/>
        </w:rPr>
        <w:t>脱氮速率（</w:t>
      </w:r>
      <w:r>
        <w:rPr>
          <w:rFonts w:cs="Times New Roman"/>
          <w:sz w:val="24"/>
        </w:rPr>
        <w:t>kgNO</w:t>
      </w:r>
      <w:r>
        <w:rPr>
          <w:rFonts w:cs="Times New Roman"/>
          <w:sz w:val="24"/>
          <w:vertAlign w:val="subscript"/>
        </w:rPr>
        <w:t>3</w:t>
      </w:r>
      <w:r>
        <w:rPr>
          <w:rFonts w:cs="Times New Roman"/>
          <w:sz w:val="24"/>
        </w:rPr>
        <w:t>-N/kgMLVSS·d</w:t>
      </w:r>
      <w:r>
        <w:rPr>
          <w:rFonts w:cs="Times New Roman"/>
          <w:sz w:val="24"/>
        </w:rPr>
        <w:t>）</w:t>
      </w:r>
      <w:r>
        <w:rPr>
          <w:rFonts w:cs="Times New Roman" w:hint="eastAsia"/>
          <w:sz w:val="24"/>
        </w:rPr>
        <w:t>，</w:t>
      </w:r>
      <w:r w:rsidR="00557527">
        <w:rPr>
          <w:rFonts w:cs="Times New Roman" w:hint="eastAsia"/>
          <w:sz w:val="24"/>
        </w:rPr>
        <w:t>宜</w:t>
      </w:r>
      <w:r>
        <w:rPr>
          <w:rFonts w:cs="Times New Roman"/>
          <w:sz w:val="24"/>
        </w:rPr>
        <w:t>根据试验测定，</w:t>
      </w:r>
      <w:r>
        <w:rPr>
          <w:rFonts w:cs="Times New Roman"/>
          <w:sz w:val="24"/>
        </w:rPr>
        <w:t>BBR</w:t>
      </w:r>
      <w:r>
        <w:rPr>
          <w:rFonts w:cs="Times New Roman"/>
          <w:sz w:val="24"/>
        </w:rPr>
        <w:t>生物反应池活性污泥</w:t>
      </w:r>
      <w:r>
        <w:rPr>
          <w:rFonts w:cs="Times New Roman"/>
          <w:sz w:val="24"/>
        </w:rPr>
        <w:t>20℃</w:t>
      </w:r>
      <w:r>
        <w:rPr>
          <w:rFonts w:cs="Times New Roman"/>
          <w:sz w:val="24"/>
        </w:rPr>
        <w:t>的</w:t>
      </w:r>
      <w:r>
        <w:rPr>
          <w:rFonts w:cs="Times New Roman"/>
          <w:sz w:val="24"/>
        </w:rPr>
        <w:t>K</w:t>
      </w:r>
      <w:r>
        <w:rPr>
          <w:rFonts w:cs="Times New Roman"/>
          <w:sz w:val="24"/>
          <w:vertAlign w:val="subscript"/>
        </w:rPr>
        <w:t>de</w:t>
      </w:r>
      <w:r>
        <w:rPr>
          <w:rFonts w:cs="Times New Roman"/>
          <w:sz w:val="24"/>
        </w:rPr>
        <w:t>值为</w:t>
      </w:r>
      <w:r w:rsidR="003D3E23">
        <w:rPr>
          <w:rFonts w:cs="Times New Roman"/>
          <w:sz w:val="24"/>
        </w:rPr>
        <w:t>（</w:t>
      </w:r>
      <w:r w:rsidR="00B42BCD">
        <w:rPr>
          <w:rFonts w:cs="Times New Roman" w:hint="eastAsia"/>
          <w:sz w:val="24"/>
        </w:rPr>
        <w:t>0.07</w:t>
      </w:r>
      <w:r w:rsidR="00B42BCD">
        <w:rPr>
          <w:rFonts w:cs="Times New Roman"/>
          <w:sz w:val="24"/>
        </w:rPr>
        <w:t>~</w:t>
      </w:r>
      <w:r w:rsidR="00B42BCD">
        <w:rPr>
          <w:rFonts w:cs="Times New Roman" w:hint="eastAsia"/>
          <w:sz w:val="24"/>
        </w:rPr>
        <w:t>0.26</w:t>
      </w:r>
      <w:r w:rsidR="003D3E23">
        <w:rPr>
          <w:rFonts w:cs="Times New Roman" w:hint="eastAsia"/>
          <w:sz w:val="24"/>
        </w:rPr>
        <w:t>）</w:t>
      </w:r>
      <w:r w:rsidR="003D3E23">
        <w:rPr>
          <w:rFonts w:ascii="宋体" w:hAnsi="宋体" w:cs="Times New Roman" w:hint="eastAsia"/>
          <w:sz w:val="24"/>
        </w:rPr>
        <w:t>［</w:t>
      </w:r>
      <w:r>
        <w:rPr>
          <w:rFonts w:cs="Times New Roman"/>
          <w:sz w:val="24"/>
        </w:rPr>
        <w:t>kgNO</w:t>
      </w:r>
      <w:r>
        <w:rPr>
          <w:rFonts w:cs="Times New Roman"/>
          <w:sz w:val="24"/>
          <w:vertAlign w:val="subscript"/>
        </w:rPr>
        <w:t>3</w:t>
      </w:r>
      <w:r>
        <w:rPr>
          <w:rFonts w:cs="Times New Roman"/>
          <w:sz w:val="24"/>
        </w:rPr>
        <w:t>-N/</w:t>
      </w:r>
      <w:r w:rsidR="003D3E23">
        <w:rPr>
          <w:rFonts w:cs="Times New Roman"/>
          <w:sz w:val="24"/>
        </w:rPr>
        <w:t>（</w:t>
      </w:r>
      <w:r w:rsidR="003D3E23">
        <w:rPr>
          <w:rFonts w:cs="Times New Roman"/>
          <w:sz w:val="24"/>
        </w:rPr>
        <w:t>kgMLVSS</w:t>
      </w:r>
      <w:r w:rsidR="003D3E23">
        <w:rPr>
          <w:rFonts w:cs="Times New Roman" w:hint="eastAsia"/>
          <w:sz w:val="24"/>
        </w:rPr>
        <w:t>·</w:t>
      </w:r>
      <w:r>
        <w:rPr>
          <w:rFonts w:cs="Times New Roman"/>
          <w:sz w:val="24"/>
        </w:rPr>
        <w:t>d</w:t>
      </w:r>
      <w:r w:rsidR="003D3E23">
        <w:rPr>
          <w:rFonts w:cs="Times New Roman"/>
          <w:sz w:val="24"/>
        </w:rPr>
        <w:t>）</w:t>
      </w:r>
      <w:r w:rsidR="003D3E23">
        <w:rPr>
          <w:rFonts w:ascii="宋体" w:hAnsi="宋体" w:cs="Times New Roman" w:hint="eastAsia"/>
          <w:sz w:val="24"/>
        </w:rPr>
        <w:t>］</w:t>
      </w:r>
      <w:r>
        <w:rPr>
          <w:rFonts w:cs="Times New Roman"/>
          <w:sz w:val="24"/>
        </w:rPr>
        <w:t>，计算时按照本规程公式（</w:t>
      </w:r>
      <w:r w:rsidR="00557527">
        <w:rPr>
          <w:rFonts w:cs="Times New Roman" w:hint="eastAsia"/>
          <w:sz w:val="24"/>
        </w:rPr>
        <w:t>4.2.11-2</w:t>
      </w:r>
      <w:r>
        <w:rPr>
          <w:rFonts w:cs="Times New Roman"/>
          <w:sz w:val="24"/>
        </w:rPr>
        <w:t>）进行温度修正，</w:t>
      </w:r>
      <w:r>
        <w:rPr>
          <w:rFonts w:cs="Times New Roman"/>
          <w:sz w:val="24"/>
        </w:rPr>
        <w:t>K</w:t>
      </w:r>
      <w:r>
        <w:rPr>
          <w:rFonts w:cs="Times New Roman"/>
          <w:sz w:val="24"/>
          <w:vertAlign w:val="subscript"/>
        </w:rPr>
        <w:t>de</w:t>
      </w:r>
      <w:r w:rsidRPr="00557527">
        <w:rPr>
          <w:rFonts w:cs="Times New Roman"/>
          <w:sz w:val="24"/>
          <w:vertAlign w:val="subscript"/>
        </w:rPr>
        <w:t>(T)</w:t>
      </w:r>
      <w:r>
        <w:rPr>
          <w:rFonts w:cs="Times New Roman"/>
          <w:sz w:val="24"/>
        </w:rPr>
        <w:t>、</w:t>
      </w:r>
      <w:r>
        <w:rPr>
          <w:rFonts w:cs="Times New Roman"/>
          <w:sz w:val="24"/>
        </w:rPr>
        <w:t>K</w:t>
      </w:r>
      <w:r>
        <w:rPr>
          <w:rFonts w:cs="Times New Roman"/>
          <w:sz w:val="24"/>
          <w:vertAlign w:val="subscript"/>
        </w:rPr>
        <w:t>de</w:t>
      </w:r>
      <w:r w:rsidRPr="00557527">
        <w:rPr>
          <w:rFonts w:cs="Times New Roman"/>
          <w:sz w:val="24"/>
          <w:vertAlign w:val="subscript"/>
        </w:rPr>
        <w:t>(20)</w:t>
      </w:r>
      <w:r>
        <w:rPr>
          <w:rFonts w:cs="Times New Roman"/>
          <w:sz w:val="24"/>
        </w:rPr>
        <w:t>分别为</w:t>
      </w:r>
      <w:r>
        <w:rPr>
          <w:rFonts w:cs="Times New Roman"/>
          <w:sz w:val="24"/>
        </w:rPr>
        <w:t>T℃</w:t>
      </w:r>
      <w:r>
        <w:rPr>
          <w:rFonts w:cs="Times New Roman"/>
          <w:sz w:val="24"/>
        </w:rPr>
        <w:t>和</w:t>
      </w:r>
      <w:r>
        <w:rPr>
          <w:rFonts w:cs="Times New Roman"/>
          <w:sz w:val="24"/>
        </w:rPr>
        <w:t>20℃</w:t>
      </w:r>
      <w:r>
        <w:rPr>
          <w:rFonts w:cs="Times New Roman"/>
          <w:sz w:val="24"/>
        </w:rPr>
        <w:t>时的脱氮速率；</w:t>
      </w:r>
    </w:p>
    <w:p w14:paraId="41991EAA" w14:textId="77777777" w:rsidR="00557527" w:rsidRDefault="00557527" w:rsidP="00557527">
      <w:pPr>
        <w:ind w:firstLineChars="300" w:firstLine="720"/>
        <w:jc w:val="left"/>
        <w:rPr>
          <w:rFonts w:cs="Times New Roman"/>
          <w:sz w:val="24"/>
        </w:rPr>
      </w:pPr>
      <w:r>
        <w:rPr>
          <w:rFonts w:cs="Times New Roman" w:hint="eastAsia"/>
          <w:sz w:val="24"/>
        </w:rPr>
        <w:t>W</w:t>
      </w:r>
      <w:r>
        <w:rPr>
          <w:rFonts w:cs="Times New Roman"/>
          <w:sz w:val="24"/>
          <w:vertAlign w:val="subscript"/>
        </w:rPr>
        <w:t>BC</w:t>
      </w:r>
      <w:r>
        <w:rPr>
          <w:rFonts w:cs="Times New Roman"/>
          <w:sz w:val="24"/>
        </w:rPr>
        <w:t>——BBR</w:t>
      </w:r>
      <w:r>
        <w:rPr>
          <w:rFonts w:cs="Times New Roman"/>
          <w:sz w:val="24"/>
        </w:rPr>
        <w:t>生物转盘设备</w:t>
      </w:r>
      <w:r>
        <w:rPr>
          <w:rFonts w:cs="Times New Roman" w:hint="eastAsia"/>
          <w:sz w:val="24"/>
        </w:rPr>
        <w:t>附着的总固体量</w:t>
      </w:r>
      <w:r>
        <w:rPr>
          <w:rFonts w:cs="Times New Roman" w:hint="eastAsia"/>
          <w:sz w:val="24"/>
        </w:rPr>
        <w:t>(kgMLVSS)</w:t>
      </w:r>
      <w:r>
        <w:rPr>
          <w:rFonts w:cs="Times New Roman" w:hint="eastAsia"/>
          <w:sz w:val="24"/>
        </w:rPr>
        <w:t>；</w:t>
      </w:r>
    </w:p>
    <w:p w14:paraId="2F5F8ECD" w14:textId="77777777" w:rsidR="001B7C91" w:rsidRDefault="002B167E">
      <w:pPr>
        <w:ind w:firstLineChars="300" w:firstLine="720"/>
        <w:rPr>
          <w:rFonts w:cs="Times New Roman"/>
          <w:sz w:val="24"/>
        </w:rPr>
      </w:pPr>
      <w:r>
        <w:rPr>
          <w:rFonts w:cs="Times New Roman"/>
          <w:sz w:val="24"/>
        </w:rPr>
        <w:t>T——</w:t>
      </w:r>
      <w:r>
        <w:rPr>
          <w:rFonts w:cs="Times New Roman"/>
          <w:sz w:val="24"/>
        </w:rPr>
        <w:t>设计温度（</w:t>
      </w:r>
      <w:r>
        <w:rPr>
          <w:rFonts w:cs="Times New Roman"/>
          <w:sz w:val="24"/>
        </w:rPr>
        <w:t>℃</w:t>
      </w:r>
      <w:r>
        <w:rPr>
          <w:rFonts w:cs="Times New Roman"/>
          <w:sz w:val="24"/>
        </w:rPr>
        <w:t>）；</w:t>
      </w:r>
    </w:p>
    <w:p w14:paraId="7FF61A85" w14:textId="41B1DD8C" w:rsidR="001B7C91" w:rsidRDefault="002B167E">
      <w:pPr>
        <w:ind w:firstLineChars="300" w:firstLine="720"/>
        <w:rPr>
          <w:rFonts w:cs="Times New Roman"/>
          <w:sz w:val="24"/>
        </w:rPr>
      </w:pPr>
      <w:r>
        <w:rPr>
          <w:rFonts w:cs="Times New Roman"/>
          <w:sz w:val="24"/>
        </w:rPr>
        <w:t>Y</w:t>
      </w:r>
      <w:r>
        <w:rPr>
          <w:rFonts w:cs="Times New Roman"/>
          <w:sz w:val="24"/>
          <w:vertAlign w:val="subscript"/>
        </w:rPr>
        <w:t>V</w:t>
      </w:r>
      <w:r>
        <w:rPr>
          <w:rFonts w:cs="Times New Roman"/>
          <w:sz w:val="24"/>
        </w:rPr>
        <w:t>——</w:t>
      </w:r>
      <w:r>
        <w:rPr>
          <w:rFonts w:cs="Times New Roman"/>
          <w:sz w:val="24"/>
        </w:rPr>
        <w:t>污泥总</w:t>
      </w:r>
      <w:r>
        <w:rPr>
          <w:rFonts w:cs="Times New Roman"/>
          <w:sz w:val="24"/>
        </w:rPr>
        <w:t>VSS</w:t>
      </w:r>
      <w:r>
        <w:rPr>
          <w:rFonts w:cs="Times New Roman"/>
          <w:sz w:val="24"/>
        </w:rPr>
        <w:t>产率系数（</w:t>
      </w:r>
      <w:r>
        <w:rPr>
          <w:rFonts w:cs="Times New Roman"/>
          <w:sz w:val="24"/>
        </w:rPr>
        <w:t>kgMLVSS/kgBOD</w:t>
      </w:r>
      <w:r>
        <w:rPr>
          <w:rFonts w:cs="Times New Roman"/>
          <w:sz w:val="24"/>
          <w:vertAlign w:val="subscript"/>
        </w:rPr>
        <w:t>5</w:t>
      </w:r>
      <w:r>
        <w:rPr>
          <w:rFonts w:cs="Times New Roman"/>
          <w:sz w:val="24"/>
        </w:rPr>
        <w:t>），宜根据试验资料确定</w:t>
      </w:r>
      <w:r w:rsidR="00557527">
        <w:rPr>
          <w:rFonts w:cs="Times New Roman" w:hint="eastAsia"/>
          <w:sz w:val="24"/>
        </w:rPr>
        <w:t>。</w:t>
      </w:r>
      <w:r>
        <w:rPr>
          <w:rFonts w:cs="Times New Roman"/>
          <w:sz w:val="24"/>
        </w:rPr>
        <w:t>无试验资料时，取</w:t>
      </w:r>
      <w:r>
        <w:rPr>
          <w:rFonts w:cs="Times New Roman"/>
          <w:sz w:val="24"/>
        </w:rPr>
        <w:t>0.24~0.55</w:t>
      </w:r>
      <w:r>
        <w:rPr>
          <w:rFonts w:cs="Times New Roman"/>
          <w:sz w:val="24"/>
        </w:rPr>
        <w:t>；</w:t>
      </w:r>
    </w:p>
    <w:p w14:paraId="71A407CF" w14:textId="188212D5" w:rsidR="00557527" w:rsidRDefault="00557527" w:rsidP="00557527">
      <w:pPr>
        <w:ind w:firstLineChars="300" w:firstLine="720"/>
        <w:rPr>
          <w:rFonts w:cs="Times New Roman"/>
          <w:sz w:val="24"/>
        </w:rPr>
      </w:pPr>
      <w:r>
        <w:rPr>
          <w:rFonts w:cs="Times New Roman"/>
          <w:sz w:val="24"/>
        </w:rPr>
        <w:t>S</w:t>
      </w:r>
      <w:r>
        <w:rPr>
          <w:rFonts w:cs="Times New Roman"/>
          <w:sz w:val="24"/>
          <w:vertAlign w:val="subscript"/>
        </w:rPr>
        <w:t>0</w:t>
      </w:r>
      <w:r>
        <w:rPr>
          <w:rFonts w:cs="Times New Roman"/>
          <w:sz w:val="24"/>
        </w:rPr>
        <w:t>——</w:t>
      </w:r>
      <w:r>
        <w:rPr>
          <w:rFonts w:cs="Times New Roman"/>
          <w:sz w:val="24"/>
        </w:rPr>
        <w:t>生物反应池进水五日生化需氧量</w:t>
      </w:r>
      <w:r>
        <w:rPr>
          <w:rFonts w:cs="Times New Roman"/>
          <w:sz w:val="24"/>
        </w:rPr>
        <w:t>(mg/L)</w:t>
      </w:r>
      <w:r>
        <w:rPr>
          <w:rFonts w:cs="Times New Roman"/>
          <w:sz w:val="24"/>
        </w:rPr>
        <w:t>，如投加碳源，应包含外加碳源的五日生化需氧量；</w:t>
      </w:r>
    </w:p>
    <w:p w14:paraId="1F646E88" w14:textId="77777777" w:rsidR="001B7C91" w:rsidRDefault="002B167E">
      <w:pPr>
        <w:ind w:firstLineChars="300" w:firstLine="720"/>
        <w:rPr>
          <w:rFonts w:cs="Times New Roman"/>
          <w:sz w:val="24"/>
        </w:rPr>
      </w:pPr>
      <w:r>
        <w:rPr>
          <w:rFonts w:cs="Times New Roman"/>
          <w:sz w:val="24"/>
        </w:rPr>
        <w:t>S</w:t>
      </w:r>
      <w:r>
        <w:rPr>
          <w:rFonts w:cs="Times New Roman"/>
          <w:sz w:val="24"/>
          <w:vertAlign w:val="subscript"/>
        </w:rPr>
        <w:t>e</w:t>
      </w:r>
      <w:r>
        <w:rPr>
          <w:rFonts w:cs="Times New Roman"/>
          <w:sz w:val="24"/>
        </w:rPr>
        <w:t>——</w:t>
      </w:r>
      <w:r>
        <w:rPr>
          <w:rFonts w:cs="Times New Roman"/>
          <w:sz w:val="24"/>
        </w:rPr>
        <w:t>生物反应池出水五日生化需氧量</w:t>
      </w:r>
      <w:r>
        <w:rPr>
          <w:rFonts w:cs="Times New Roman"/>
          <w:sz w:val="24"/>
        </w:rPr>
        <w:t>(mg/L)</w:t>
      </w:r>
      <w:r>
        <w:rPr>
          <w:rFonts w:cs="Times New Roman"/>
          <w:sz w:val="24"/>
        </w:rPr>
        <w:t>。</w:t>
      </w:r>
    </w:p>
    <w:p w14:paraId="6D75700B" w14:textId="190AF882" w:rsidR="001B7C91" w:rsidRDefault="002B167E">
      <w:pPr>
        <w:ind w:right="-1"/>
        <w:rPr>
          <w:rFonts w:cs="Times New Roman"/>
          <w:sz w:val="24"/>
        </w:rPr>
      </w:pPr>
      <w:r w:rsidRPr="0026609B">
        <w:rPr>
          <w:rFonts w:cs="Times New Roman" w:hint="eastAsia"/>
          <w:b/>
          <w:sz w:val="24"/>
        </w:rPr>
        <w:t>2</w:t>
      </w:r>
      <w:r w:rsidR="00816909">
        <w:rPr>
          <w:rFonts w:cs="Times New Roman"/>
          <w:b/>
          <w:sz w:val="24"/>
        </w:rPr>
        <w:t xml:space="preserve">  </w:t>
      </w:r>
      <w:r w:rsidR="00DA32A1">
        <w:rPr>
          <w:rFonts w:cs="Times New Roman"/>
          <w:sz w:val="24"/>
        </w:rPr>
        <w:t>好氧区（池）容积</w:t>
      </w:r>
      <w:r>
        <w:rPr>
          <w:rFonts w:cs="Times New Roman"/>
          <w:sz w:val="24"/>
        </w:rPr>
        <w:t>可按下列公式进行计算：</w:t>
      </w:r>
    </w:p>
    <w:p w14:paraId="4D58506E" w14:textId="3DDC5F2A" w:rsidR="001B7C91" w:rsidRDefault="003B731A" w:rsidP="00DA32A1">
      <w:pPr>
        <w:ind w:firstLineChars="275" w:firstLine="880"/>
        <w:jc w:val="right"/>
        <w:rPr>
          <w:rFonts w:cs="Times New Roman"/>
        </w:rPr>
      </w:pPr>
      <m:oMath>
        <m:sSub>
          <m:sSubPr>
            <m:ctrlPr>
              <w:rPr>
                <w:rFonts w:ascii="Cambria Math" w:hAnsi="Cambria Math" w:cs="Times New Roman"/>
                <w:i/>
                <w:sz w:val="32"/>
                <w:szCs w:val="32"/>
              </w:rPr>
            </m:ctrlPr>
          </m:sSubPr>
          <m:e>
            <m:r>
              <w:rPr>
                <w:rFonts w:ascii="Cambria Math" w:hAnsi="Cambria Math" w:cs="Times New Roman"/>
                <w:sz w:val="32"/>
                <w:szCs w:val="32"/>
              </w:rPr>
              <m:t>V</m:t>
            </m:r>
          </m:e>
          <m:sub>
            <m:r>
              <w:rPr>
                <w:rFonts w:ascii="Cambria Math" w:hAnsi="Cambria Math" w:cs="Times New Roman"/>
                <w:sz w:val="32"/>
                <w:szCs w:val="32"/>
              </w:rPr>
              <m:t>O</m:t>
            </m:r>
          </m:sub>
        </m:sSub>
        <m:r>
          <w:rPr>
            <w:rFonts w:ascii="Cambria Math" w:hAnsi="Cambria Math" w:cs="Times New Roman"/>
            <w:sz w:val="32"/>
            <w:szCs w:val="32"/>
          </w:rPr>
          <m:t>=</m:t>
        </m:r>
        <m:f>
          <m:fPr>
            <m:ctrlPr>
              <w:rPr>
                <w:rFonts w:ascii="Cambria Math" w:hAnsi="Cambria Math" w:cs="Times New Roman"/>
                <w:i/>
                <w:sz w:val="32"/>
                <w:szCs w:val="32"/>
              </w:rPr>
            </m:ctrlPr>
          </m:fPr>
          <m:num>
            <m:r>
              <w:rPr>
                <w:rFonts w:ascii="Cambria Math" w:hAnsi="Cambria Math" w:cs="Times New Roman"/>
                <w:sz w:val="32"/>
                <w:szCs w:val="32"/>
              </w:rPr>
              <m:t>Q</m:t>
            </m:r>
            <m:d>
              <m:dPr>
                <m:ctrlPr>
                  <w:rPr>
                    <w:rFonts w:ascii="Cambria Math" w:hAnsi="Cambria Math" w:cs="Times New Roman"/>
                    <w:i/>
                    <w:sz w:val="32"/>
                    <w:szCs w:val="32"/>
                  </w:rPr>
                </m:ctrlPr>
              </m:dPr>
              <m:e>
                <m:sSub>
                  <m:sSubPr>
                    <m:ctrlPr>
                      <w:rPr>
                        <w:rFonts w:ascii="Cambria Math" w:hAnsi="Cambria Math" w:cs="Times New Roman"/>
                        <w:i/>
                        <w:sz w:val="32"/>
                        <w:szCs w:val="32"/>
                      </w:rPr>
                    </m:ctrlPr>
                  </m:sSubPr>
                  <m:e>
                    <m:r>
                      <w:rPr>
                        <w:rFonts w:ascii="Cambria Math" w:hAnsi="Cambria Math" w:cs="Times New Roman"/>
                        <w:sz w:val="32"/>
                        <w:szCs w:val="32"/>
                      </w:rPr>
                      <m:t>S</m:t>
                    </m:r>
                  </m:e>
                  <m:sub>
                    <m:r>
                      <w:rPr>
                        <w:rFonts w:ascii="Cambria Math" w:hAnsi="Cambria Math" w:cs="Times New Roman"/>
                        <w:sz w:val="32"/>
                        <w:szCs w:val="32"/>
                      </w:rPr>
                      <m:t>0</m:t>
                    </m:r>
                  </m:sub>
                </m:sSub>
                <m:r>
                  <w:rPr>
                    <w:rFonts w:ascii="Cambria Math" w:hAnsi="Cambria Math" w:cs="Times New Roman"/>
                    <w:sz w:val="32"/>
                    <w:szCs w:val="32"/>
                  </w:rPr>
                  <m:t>-</m:t>
                </m:r>
                <m:sSub>
                  <m:sSubPr>
                    <m:ctrlPr>
                      <w:rPr>
                        <w:rFonts w:ascii="Cambria Math" w:hAnsi="Cambria Math" w:cs="Times New Roman"/>
                        <w:i/>
                        <w:sz w:val="32"/>
                        <w:szCs w:val="32"/>
                      </w:rPr>
                    </m:ctrlPr>
                  </m:sSubPr>
                  <m:e>
                    <m:r>
                      <w:rPr>
                        <w:rFonts w:ascii="Cambria Math" w:hAnsi="Cambria Math" w:cs="Times New Roman"/>
                        <w:sz w:val="32"/>
                        <w:szCs w:val="32"/>
                      </w:rPr>
                      <m:t>S</m:t>
                    </m:r>
                  </m:e>
                  <m:sub>
                    <m:r>
                      <w:rPr>
                        <w:rFonts w:ascii="Cambria Math" w:hAnsi="Cambria Math" w:cs="Times New Roman"/>
                        <w:sz w:val="32"/>
                        <w:szCs w:val="32"/>
                      </w:rPr>
                      <m:t>e</m:t>
                    </m:r>
                  </m:sub>
                </m:sSub>
              </m:e>
            </m:d>
            <m:sSub>
              <m:sSubPr>
                <m:ctrlPr>
                  <w:rPr>
                    <w:rFonts w:ascii="Cambria Math" w:hAnsi="Cambria Math" w:cs="Times New Roman"/>
                    <w:i/>
                    <w:sz w:val="32"/>
                    <w:szCs w:val="32"/>
                  </w:rPr>
                </m:ctrlPr>
              </m:sSubPr>
              <m:e>
                <m:sSub>
                  <m:sSubPr>
                    <m:ctrlPr>
                      <w:rPr>
                        <w:rFonts w:ascii="Cambria Math" w:hAnsi="Cambria Math" w:cs="Times New Roman"/>
                        <w:i/>
                        <w:sz w:val="32"/>
                        <w:szCs w:val="32"/>
                      </w:rPr>
                    </m:ctrlPr>
                  </m:sSubPr>
                  <m:e>
                    <m:r>
                      <w:rPr>
                        <w:rFonts w:ascii="Cambria Math" w:hAnsi="Cambria Math" w:cs="Times New Roman"/>
                        <w:sz w:val="32"/>
                        <w:szCs w:val="32"/>
                      </w:rPr>
                      <m:t>Y</m:t>
                    </m:r>
                  </m:e>
                  <m:sub>
                    <m:r>
                      <w:rPr>
                        <w:rFonts w:ascii="Cambria Math" w:hAnsi="Cambria Math" w:cs="Times New Roman"/>
                        <w:sz w:val="32"/>
                        <w:szCs w:val="32"/>
                      </w:rPr>
                      <m:t>V</m:t>
                    </m:r>
                  </m:sub>
                </m:sSub>
                <m:r>
                  <w:rPr>
                    <w:rFonts w:ascii="Cambria Math" w:hAnsi="Cambria Math" w:cs="Times New Roman"/>
                    <w:sz w:val="32"/>
                    <w:szCs w:val="32"/>
                  </w:rPr>
                  <m:t>θ</m:t>
                </m:r>
              </m:e>
              <m:sub>
                <m:r>
                  <w:rPr>
                    <w:rFonts w:ascii="Cambria Math" w:hAnsi="Cambria Math" w:cs="Times New Roman"/>
                    <w:sz w:val="32"/>
                    <w:szCs w:val="32"/>
                  </w:rPr>
                  <m:t>CO</m:t>
                </m:r>
              </m:sub>
            </m:sSub>
          </m:num>
          <m:den>
            <m:r>
              <w:rPr>
                <w:rFonts w:ascii="Cambria Math" w:hAnsi="Cambria Math" w:cs="Times New Roman"/>
                <w:sz w:val="32"/>
                <w:szCs w:val="32"/>
              </w:rPr>
              <m:t>1000</m:t>
            </m:r>
            <m:sSub>
              <m:sSubPr>
                <m:ctrlPr>
                  <w:rPr>
                    <w:rFonts w:ascii="Cambria Math" w:hAnsi="Cambria Math" w:cs="Times New Roman"/>
                    <w:i/>
                    <w:sz w:val="32"/>
                    <w:szCs w:val="32"/>
                  </w:rPr>
                </m:ctrlPr>
              </m:sSubPr>
              <m:e>
                <m:r>
                  <w:rPr>
                    <w:rFonts w:ascii="Cambria Math" w:hAnsi="Cambria Math" w:cs="Times New Roman"/>
                    <w:sz w:val="32"/>
                    <w:szCs w:val="32"/>
                  </w:rPr>
                  <m:t>X</m:t>
                </m:r>
              </m:e>
              <m:sub>
                <m:r>
                  <w:rPr>
                    <w:rFonts w:ascii="Cambria Math" w:hAnsi="Cambria Math" w:cs="Times New Roman"/>
                    <w:sz w:val="32"/>
                    <w:szCs w:val="32"/>
                  </w:rPr>
                  <m:t>V</m:t>
                </m:r>
              </m:sub>
            </m:sSub>
          </m:den>
        </m:f>
      </m:oMath>
      <w:r w:rsidR="00DA32A1">
        <w:rPr>
          <w:rFonts w:cs="Times New Roman" w:hint="eastAsia"/>
        </w:rPr>
        <w:t xml:space="preserve">               </w:t>
      </w:r>
      <w:r w:rsidR="00DA32A1" w:rsidRPr="00835FBA">
        <w:rPr>
          <w:rFonts w:cs="Times New Roman"/>
          <w:sz w:val="24"/>
        </w:rPr>
        <w:t>( 4.</w:t>
      </w:r>
      <w:r w:rsidR="00DA32A1">
        <w:rPr>
          <w:rFonts w:cs="Times New Roman" w:hint="eastAsia"/>
          <w:sz w:val="24"/>
        </w:rPr>
        <w:t>2</w:t>
      </w:r>
      <w:r w:rsidR="00DA32A1" w:rsidRPr="00835FBA">
        <w:rPr>
          <w:rFonts w:cs="Times New Roman"/>
          <w:sz w:val="24"/>
        </w:rPr>
        <w:t>.</w:t>
      </w:r>
      <w:r w:rsidR="00DA32A1">
        <w:rPr>
          <w:rFonts w:cs="Times New Roman" w:hint="eastAsia"/>
          <w:sz w:val="24"/>
        </w:rPr>
        <w:t>11</w:t>
      </w:r>
      <w:r w:rsidR="00DA32A1" w:rsidRPr="00835FBA">
        <w:rPr>
          <w:rFonts w:cs="Times New Roman"/>
          <w:sz w:val="24"/>
        </w:rPr>
        <w:t>-</w:t>
      </w:r>
      <w:r w:rsidR="00DA32A1">
        <w:rPr>
          <w:rFonts w:cs="Times New Roman" w:hint="eastAsia"/>
          <w:sz w:val="24"/>
        </w:rPr>
        <w:t>4</w:t>
      </w:r>
      <w:r w:rsidR="00DA32A1" w:rsidRPr="00835FBA">
        <w:rPr>
          <w:rFonts w:cs="Times New Roman"/>
          <w:sz w:val="24"/>
        </w:rPr>
        <w:t>)</w:t>
      </w:r>
    </w:p>
    <w:p w14:paraId="50125E4E" w14:textId="78B312C4" w:rsidR="001B7C91" w:rsidRDefault="00DA32A1" w:rsidP="00DA32A1">
      <w:pPr>
        <w:jc w:val="right"/>
        <w:rPr>
          <w:rFonts w:cs="Times New Roman"/>
        </w:rPr>
      </w:pPr>
      <m:oMath>
        <m:r>
          <w:rPr>
            <w:rFonts w:ascii="Cambria Math" w:hAnsi="Cambria Math" w:cs="Times New Roman"/>
            <w:sz w:val="32"/>
            <w:szCs w:val="32"/>
          </w:rPr>
          <m:t xml:space="preserve"> =</m:t>
        </m:r>
        <m:f>
          <m:fPr>
            <m:ctrlPr>
              <w:rPr>
                <w:rFonts w:ascii="Cambria Math" w:hAnsi="Cambria Math" w:cs="Times New Roman"/>
                <w:i/>
                <w:sz w:val="32"/>
                <w:szCs w:val="32"/>
              </w:rPr>
            </m:ctrlPr>
          </m:fPr>
          <m:num>
            <m:sSub>
              <m:sSubPr>
                <m:ctrlPr>
                  <w:rPr>
                    <w:rFonts w:ascii="Cambria Math" w:hAnsi="Cambria Math" w:cs="Times New Roman"/>
                    <w:i/>
                    <w:sz w:val="32"/>
                    <w:szCs w:val="32"/>
                  </w:rPr>
                </m:ctrlPr>
              </m:sSubPr>
              <m:e>
                <m:r>
                  <w:rPr>
                    <w:rFonts w:ascii="Cambria Math" w:hAnsi="Cambria Math" w:cs="Times New Roman"/>
                    <w:sz w:val="32"/>
                    <w:szCs w:val="32"/>
                  </w:rPr>
                  <m:t>θ</m:t>
                </m:r>
              </m:e>
              <m:sub>
                <m:r>
                  <w:rPr>
                    <w:rFonts w:ascii="Cambria Math" w:hAnsi="Cambria Math" w:cs="Times New Roman"/>
                    <w:sz w:val="32"/>
                    <w:szCs w:val="32"/>
                  </w:rPr>
                  <m:t>CO</m:t>
                </m:r>
              </m:sub>
            </m:sSub>
            <m:sSub>
              <m:sSubPr>
                <m:ctrlPr>
                  <w:rPr>
                    <w:rFonts w:ascii="Cambria Math" w:hAnsi="Cambria Math" w:cs="Times New Roman"/>
                    <w:i/>
                    <w:sz w:val="32"/>
                    <w:szCs w:val="32"/>
                  </w:rPr>
                </m:ctrlPr>
              </m:sSubPr>
              <m:e>
                <m:r>
                  <w:rPr>
                    <w:rFonts w:ascii="Cambria Math" w:hAnsi="Cambria Math" w:cs="Times New Roman"/>
                    <w:sz w:val="32"/>
                    <w:szCs w:val="32"/>
                  </w:rPr>
                  <m:t>∆X</m:t>
                </m:r>
              </m:e>
              <m:sub>
                <m:r>
                  <w:rPr>
                    <w:rFonts w:ascii="Cambria Math" w:hAnsi="Cambria Math" w:cs="Times New Roman"/>
                    <w:sz w:val="32"/>
                    <w:szCs w:val="32"/>
                  </w:rPr>
                  <m:t>V</m:t>
                </m:r>
              </m:sub>
            </m:sSub>
          </m:num>
          <m:den>
            <m:sSub>
              <m:sSubPr>
                <m:ctrlPr>
                  <w:rPr>
                    <w:rFonts w:ascii="Cambria Math" w:hAnsi="Cambria Math" w:cs="Times New Roman"/>
                    <w:i/>
                    <w:sz w:val="32"/>
                    <w:szCs w:val="32"/>
                  </w:rPr>
                </m:ctrlPr>
              </m:sSubPr>
              <m:e>
                <m:r>
                  <w:rPr>
                    <w:rFonts w:ascii="Cambria Math" w:hAnsi="Cambria Math" w:cs="Times New Roman"/>
                    <w:sz w:val="32"/>
                    <w:szCs w:val="32"/>
                  </w:rPr>
                  <m:t>X</m:t>
                </m:r>
              </m:e>
              <m:sub>
                <m:r>
                  <w:rPr>
                    <w:rFonts w:ascii="Cambria Math" w:hAnsi="Cambria Math" w:cs="Times New Roman"/>
                    <w:sz w:val="32"/>
                    <w:szCs w:val="32"/>
                  </w:rPr>
                  <m:t>V</m:t>
                </m:r>
              </m:sub>
            </m:sSub>
          </m:den>
        </m:f>
      </m:oMath>
      <w:r>
        <w:rPr>
          <w:rFonts w:cs="Times New Roman" w:hint="eastAsia"/>
        </w:rPr>
        <w:t xml:space="preserve">                     </w:t>
      </w:r>
      <w:r w:rsidRPr="00835FBA">
        <w:rPr>
          <w:rFonts w:cs="Times New Roman"/>
          <w:sz w:val="24"/>
        </w:rPr>
        <w:t>( 4.</w:t>
      </w:r>
      <w:r>
        <w:rPr>
          <w:rFonts w:cs="Times New Roman" w:hint="eastAsia"/>
          <w:sz w:val="24"/>
        </w:rPr>
        <w:t>2</w:t>
      </w:r>
      <w:r w:rsidRPr="00835FBA">
        <w:rPr>
          <w:rFonts w:cs="Times New Roman"/>
          <w:sz w:val="24"/>
        </w:rPr>
        <w:t>.</w:t>
      </w:r>
      <w:r>
        <w:rPr>
          <w:rFonts w:cs="Times New Roman" w:hint="eastAsia"/>
          <w:sz w:val="24"/>
        </w:rPr>
        <w:t>11</w:t>
      </w:r>
      <w:r w:rsidRPr="00835FBA">
        <w:rPr>
          <w:rFonts w:cs="Times New Roman"/>
          <w:sz w:val="24"/>
        </w:rPr>
        <w:t>-</w:t>
      </w:r>
      <w:r>
        <w:rPr>
          <w:rFonts w:cs="Times New Roman" w:hint="eastAsia"/>
          <w:sz w:val="24"/>
        </w:rPr>
        <w:t>5</w:t>
      </w:r>
      <w:r w:rsidRPr="00835FBA">
        <w:rPr>
          <w:rFonts w:cs="Times New Roman"/>
          <w:sz w:val="24"/>
        </w:rPr>
        <w:t>)</w:t>
      </w:r>
    </w:p>
    <w:p w14:paraId="6BB8C813" w14:textId="02224B65" w:rsidR="001B7C91" w:rsidRPr="00DA32A1" w:rsidRDefault="003B731A" w:rsidP="00DA32A1">
      <w:pPr>
        <w:ind w:firstLineChars="275" w:firstLine="880"/>
        <w:jc w:val="right"/>
        <w:rPr>
          <w:rFonts w:cs="Times New Roman"/>
        </w:rPr>
      </w:pPr>
      <m:oMath>
        <m:sSub>
          <m:sSubPr>
            <m:ctrlPr>
              <w:rPr>
                <w:rFonts w:ascii="Cambria Math" w:hAnsi="Cambria Math" w:cs="Times New Roman"/>
                <w:i/>
                <w:sz w:val="32"/>
              </w:rPr>
            </m:ctrlPr>
          </m:sSubPr>
          <m:e>
            <m:r>
              <w:rPr>
                <w:rFonts w:ascii="Cambria Math" w:hAnsi="Cambria Math" w:cs="Times New Roman"/>
                <w:sz w:val="32"/>
              </w:rPr>
              <m:t>θ</m:t>
            </m:r>
          </m:e>
          <m:sub>
            <m:r>
              <w:rPr>
                <w:rFonts w:ascii="Cambria Math" w:hAnsi="Cambria Math" w:cs="Times New Roman"/>
                <w:sz w:val="32"/>
              </w:rPr>
              <m:t>CO</m:t>
            </m:r>
          </m:sub>
        </m:sSub>
        <m:r>
          <w:rPr>
            <w:rFonts w:ascii="Cambria Math" w:hAnsi="Cambria Math" w:cs="Times New Roman"/>
            <w:sz w:val="32"/>
          </w:rPr>
          <m:t>=F</m:t>
        </m:r>
        <m:f>
          <m:fPr>
            <m:ctrlPr>
              <w:rPr>
                <w:rFonts w:ascii="Cambria Math" w:hAnsi="Cambria Math" w:cs="Times New Roman"/>
                <w:i/>
                <w:sz w:val="32"/>
              </w:rPr>
            </m:ctrlPr>
          </m:fPr>
          <m:num>
            <m:r>
              <w:rPr>
                <w:rFonts w:ascii="Cambria Math" w:hAnsi="Cambria Math" w:cs="Times New Roman"/>
                <w:sz w:val="32"/>
              </w:rPr>
              <m:t>1</m:t>
            </m:r>
          </m:num>
          <m:den>
            <m:r>
              <w:rPr>
                <w:rFonts w:ascii="Cambria Math" w:hAnsi="Cambria Math" w:cs="Times New Roman"/>
                <w:sz w:val="32"/>
              </w:rPr>
              <m:t>μ</m:t>
            </m:r>
          </m:den>
        </m:f>
      </m:oMath>
      <w:r w:rsidR="00DA32A1">
        <w:rPr>
          <w:rFonts w:cs="Times New Roman" w:hint="eastAsia"/>
        </w:rPr>
        <w:t xml:space="preserve">                   </w:t>
      </w:r>
      <w:r w:rsidR="00DA32A1" w:rsidRPr="00835FBA">
        <w:rPr>
          <w:rFonts w:cs="Times New Roman"/>
          <w:sz w:val="24"/>
        </w:rPr>
        <w:t>( 4.</w:t>
      </w:r>
      <w:r w:rsidR="00DA32A1">
        <w:rPr>
          <w:rFonts w:cs="Times New Roman" w:hint="eastAsia"/>
          <w:sz w:val="24"/>
        </w:rPr>
        <w:t>2</w:t>
      </w:r>
      <w:r w:rsidR="00DA32A1" w:rsidRPr="00835FBA">
        <w:rPr>
          <w:rFonts w:cs="Times New Roman"/>
          <w:sz w:val="24"/>
        </w:rPr>
        <w:t>.</w:t>
      </w:r>
      <w:r w:rsidR="00DA32A1">
        <w:rPr>
          <w:rFonts w:cs="Times New Roman" w:hint="eastAsia"/>
          <w:sz w:val="24"/>
        </w:rPr>
        <w:t>11</w:t>
      </w:r>
      <w:r w:rsidR="00DA32A1" w:rsidRPr="00835FBA">
        <w:rPr>
          <w:rFonts w:cs="Times New Roman"/>
          <w:sz w:val="24"/>
        </w:rPr>
        <w:t>-</w:t>
      </w:r>
      <w:r w:rsidR="00DA32A1">
        <w:rPr>
          <w:rFonts w:cs="Times New Roman" w:hint="eastAsia"/>
          <w:sz w:val="24"/>
        </w:rPr>
        <w:t>6</w:t>
      </w:r>
      <w:r w:rsidR="00DA32A1" w:rsidRPr="00835FBA">
        <w:rPr>
          <w:rFonts w:cs="Times New Roman"/>
          <w:sz w:val="24"/>
        </w:rPr>
        <w:t>)</w:t>
      </w:r>
    </w:p>
    <w:p w14:paraId="2AE076C4" w14:textId="3FAE4A18" w:rsidR="001B7C91" w:rsidRDefault="002B167E" w:rsidP="00CC64BC">
      <w:pPr>
        <w:ind w:firstLineChars="275" w:firstLine="880"/>
        <w:jc w:val="right"/>
        <w:rPr>
          <w:rFonts w:cs="Times New Roman"/>
        </w:rPr>
      </w:pPr>
      <m:oMath>
        <m:r>
          <m:rPr>
            <m:sty m:val="p"/>
          </m:rPr>
          <w:rPr>
            <w:rFonts w:ascii="Cambria Math" w:hAnsi="Cambria Math" w:cs="Times New Roman"/>
            <w:sz w:val="32"/>
          </w:rPr>
          <m:t>μ=0.47</m:t>
        </m:r>
        <m:f>
          <m:fPr>
            <m:ctrlPr>
              <w:rPr>
                <w:rFonts w:ascii="Cambria Math" w:hAnsi="Cambria Math" w:cs="Times New Roman"/>
                <w:sz w:val="32"/>
              </w:rPr>
            </m:ctrlPr>
          </m:fPr>
          <m:num>
            <m:sSub>
              <m:sSubPr>
                <m:ctrlPr>
                  <w:rPr>
                    <w:rFonts w:ascii="Cambria Math" w:hAnsi="Cambria Math" w:cs="Times New Roman"/>
                    <w:sz w:val="32"/>
                  </w:rPr>
                </m:ctrlPr>
              </m:sSubPr>
              <m:e>
                <m:r>
                  <m:rPr>
                    <m:sty m:val="p"/>
                  </m:rPr>
                  <w:rPr>
                    <w:rFonts w:ascii="Cambria Math" w:hAnsi="Cambria Math" w:cs="Times New Roman"/>
                    <w:sz w:val="32"/>
                  </w:rPr>
                  <m:t>N</m:t>
                </m:r>
              </m:e>
              <m:sub>
                <m:r>
                  <m:rPr>
                    <m:sty m:val="p"/>
                  </m:rPr>
                  <w:rPr>
                    <w:rFonts w:ascii="Cambria Math" w:hAnsi="Cambria Math" w:cs="Times New Roman"/>
                    <w:sz w:val="32"/>
                  </w:rPr>
                  <m:t>a</m:t>
                </m:r>
              </m:sub>
            </m:sSub>
          </m:num>
          <m:den>
            <m:sSub>
              <m:sSubPr>
                <m:ctrlPr>
                  <w:rPr>
                    <w:rFonts w:ascii="Cambria Math" w:hAnsi="Cambria Math" w:cs="Times New Roman"/>
                    <w:sz w:val="32"/>
                  </w:rPr>
                </m:ctrlPr>
              </m:sSubPr>
              <m:e>
                <m:r>
                  <m:rPr>
                    <m:sty m:val="p"/>
                  </m:rPr>
                  <w:rPr>
                    <w:rFonts w:ascii="Cambria Math" w:hAnsi="Cambria Math" w:cs="Times New Roman"/>
                    <w:sz w:val="32"/>
                  </w:rPr>
                  <m:t>K</m:t>
                </m:r>
              </m:e>
              <m:sub>
                <m:r>
                  <m:rPr>
                    <m:sty m:val="p"/>
                  </m:rPr>
                  <w:rPr>
                    <w:rFonts w:ascii="Cambria Math" w:hAnsi="Cambria Math" w:cs="Times New Roman"/>
                    <w:sz w:val="32"/>
                  </w:rPr>
                  <m:t>n</m:t>
                </m:r>
              </m:sub>
            </m:sSub>
            <m:r>
              <m:rPr>
                <m:sty m:val="p"/>
              </m:rPr>
              <w:rPr>
                <w:rFonts w:ascii="Cambria Math" w:hAnsi="Cambria Math" w:cs="Times New Roman"/>
                <w:sz w:val="32"/>
              </w:rPr>
              <m:t>+</m:t>
            </m:r>
            <m:sSub>
              <m:sSubPr>
                <m:ctrlPr>
                  <w:rPr>
                    <w:rFonts w:ascii="Cambria Math" w:hAnsi="Cambria Math" w:cs="Times New Roman"/>
                    <w:sz w:val="32"/>
                  </w:rPr>
                </m:ctrlPr>
              </m:sSubPr>
              <m:e>
                <m:r>
                  <m:rPr>
                    <m:sty m:val="p"/>
                  </m:rPr>
                  <w:rPr>
                    <w:rFonts w:ascii="Cambria Math" w:hAnsi="Cambria Math" w:cs="Times New Roman"/>
                    <w:sz w:val="32"/>
                  </w:rPr>
                  <m:t>N</m:t>
                </m:r>
              </m:e>
              <m:sub>
                <m:r>
                  <m:rPr>
                    <m:sty m:val="p"/>
                  </m:rPr>
                  <w:rPr>
                    <w:rFonts w:ascii="Cambria Math" w:hAnsi="Cambria Math" w:cs="Times New Roman"/>
                    <w:sz w:val="32"/>
                  </w:rPr>
                  <m:t>a</m:t>
                </m:r>
              </m:sub>
            </m:sSub>
          </m:den>
        </m:f>
        <m:sSup>
          <m:sSupPr>
            <m:ctrlPr>
              <w:rPr>
                <w:rFonts w:ascii="Cambria Math" w:hAnsi="Cambria Math" w:cs="Times New Roman"/>
                <w:sz w:val="32"/>
              </w:rPr>
            </m:ctrlPr>
          </m:sSupPr>
          <m:e>
            <m:r>
              <m:rPr>
                <m:sty m:val="p"/>
              </m:rPr>
              <w:rPr>
                <w:rFonts w:ascii="Cambria Math" w:hAnsi="Cambria Math" w:cs="Times New Roman"/>
                <w:sz w:val="32"/>
              </w:rPr>
              <m:t>e</m:t>
            </m:r>
          </m:e>
          <m:sup>
            <m:r>
              <m:rPr>
                <m:sty m:val="p"/>
              </m:rPr>
              <w:rPr>
                <w:rFonts w:ascii="Cambria Math" w:hAnsi="Cambria Math" w:cs="Times New Roman"/>
                <w:sz w:val="32"/>
              </w:rPr>
              <m:t>0.098(T-15)</m:t>
            </m:r>
          </m:sup>
        </m:sSup>
      </m:oMath>
      <w:r w:rsidR="00DA32A1" w:rsidRPr="00DA32A1">
        <w:rPr>
          <w:rFonts w:cs="Times New Roman" w:hint="eastAsia"/>
          <w:sz w:val="32"/>
        </w:rPr>
        <w:t xml:space="preserve"> </w:t>
      </w:r>
      <w:r w:rsidR="00DA32A1">
        <w:rPr>
          <w:rFonts w:cs="Times New Roman" w:hint="eastAsia"/>
        </w:rPr>
        <w:t xml:space="preserve">      </w:t>
      </w:r>
      <w:r w:rsidR="00DA32A1" w:rsidRPr="00835FBA">
        <w:rPr>
          <w:rFonts w:cs="Times New Roman"/>
          <w:sz w:val="24"/>
        </w:rPr>
        <w:t>( 4.</w:t>
      </w:r>
      <w:r w:rsidR="00DA32A1">
        <w:rPr>
          <w:rFonts w:cs="Times New Roman" w:hint="eastAsia"/>
          <w:sz w:val="24"/>
        </w:rPr>
        <w:t>2</w:t>
      </w:r>
      <w:r w:rsidR="00DA32A1" w:rsidRPr="00835FBA">
        <w:rPr>
          <w:rFonts w:cs="Times New Roman"/>
          <w:sz w:val="24"/>
        </w:rPr>
        <w:t>.</w:t>
      </w:r>
      <w:r w:rsidR="00DA32A1">
        <w:rPr>
          <w:rFonts w:cs="Times New Roman" w:hint="eastAsia"/>
          <w:sz w:val="24"/>
        </w:rPr>
        <w:t>11</w:t>
      </w:r>
      <w:r w:rsidR="00DA32A1" w:rsidRPr="00835FBA">
        <w:rPr>
          <w:rFonts w:cs="Times New Roman"/>
          <w:sz w:val="24"/>
        </w:rPr>
        <w:t>-</w:t>
      </w:r>
      <w:r w:rsidR="00DA32A1">
        <w:rPr>
          <w:rFonts w:cs="Times New Roman" w:hint="eastAsia"/>
          <w:sz w:val="24"/>
        </w:rPr>
        <w:t>7</w:t>
      </w:r>
      <w:r w:rsidR="00DA32A1" w:rsidRPr="00835FBA">
        <w:rPr>
          <w:rFonts w:cs="Times New Roman"/>
          <w:sz w:val="24"/>
        </w:rPr>
        <w:t>)</w:t>
      </w:r>
    </w:p>
    <w:p w14:paraId="00390C68" w14:textId="4CED5A9A" w:rsidR="001B7C91" w:rsidRDefault="002B167E">
      <w:pPr>
        <w:ind w:right="-1"/>
        <w:rPr>
          <w:rFonts w:cs="Times New Roman"/>
          <w:sz w:val="24"/>
        </w:rPr>
      </w:pPr>
      <w:r>
        <w:rPr>
          <w:rFonts w:cs="Times New Roman"/>
          <w:sz w:val="24"/>
        </w:rPr>
        <w:t>式中：</w:t>
      </w:r>
      <w:r>
        <w:rPr>
          <w:rFonts w:cs="Times New Roman"/>
          <w:sz w:val="24"/>
        </w:rPr>
        <w:t>V</w:t>
      </w:r>
      <w:r w:rsidR="00ED6672">
        <w:rPr>
          <w:rFonts w:cs="Times New Roman" w:hint="eastAsia"/>
          <w:sz w:val="24"/>
          <w:vertAlign w:val="subscript"/>
        </w:rPr>
        <w:t>0</w:t>
      </w:r>
      <w:r w:rsidR="001B53FD">
        <w:rPr>
          <w:rFonts w:cs="Times New Roman"/>
          <w:sz w:val="24"/>
        </w:rPr>
        <w:t>—</w:t>
      </w:r>
      <w:r>
        <w:rPr>
          <w:rFonts w:cs="Times New Roman"/>
          <w:sz w:val="24"/>
        </w:rPr>
        <w:t>好氧区（池）容积（</w:t>
      </w:r>
      <w:r>
        <w:rPr>
          <w:rFonts w:cs="Times New Roman"/>
          <w:sz w:val="24"/>
        </w:rPr>
        <w:t>m</w:t>
      </w:r>
      <w:r>
        <w:rPr>
          <w:rFonts w:cs="Times New Roman"/>
          <w:sz w:val="24"/>
          <w:vertAlign w:val="superscript"/>
        </w:rPr>
        <w:t>3</w:t>
      </w:r>
      <w:r>
        <w:rPr>
          <w:rFonts w:cs="Times New Roman"/>
          <w:sz w:val="24"/>
        </w:rPr>
        <w:t>）</w:t>
      </w:r>
      <w:r w:rsidR="00ED6672">
        <w:rPr>
          <w:rFonts w:cs="Times New Roman" w:hint="eastAsia"/>
          <w:sz w:val="24"/>
        </w:rPr>
        <w:t>，当</w:t>
      </w:r>
      <w:r w:rsidR="00ED6672">
        <w:rPr>
          <w:rFonts w:cs="Times New Roman"/>
          <w:sz w:val="24"/>
        </w:rPr>
        <w:t>V</w:t>
      </w:r>
      <w:r w:rsidR="00ED6672">
        <w:rPr>
          <w:rFonts w:cs="Times New Roman" w:hint="eastAsia"/>
          <w:sz w:val="24"/>
          <w:vertAlign w:val="subscript"/>
        </w:rPr>
        <w:t>O</w:t>
      </w:r>
      <w:r w:rsidR="00ED6672">
        <w:rPr>
          <w:rFonts w:cs="Times New Roman" w:hint="eastAsia"/>
          <w:sz w:val="24"/>
        </w:rPr>
        <w:t>的</w:t>
      </w:r>
      <w:r w:rsidR="00ED6672">
        <w:rPr>
          <w:rFonts w:cs="Times New Roman" w:hint="eastAsia"/>
          <w:sz w:val="24"/>
        </w:rPr>
        <w:t>HRT</w:t>
      </w:r>
      <w:r w:rsidR="00ED6672">
        <w:rPr>
          <w:rFonts w:cs="Times New Roman" w:hint="eastAsia"/>
          <w:sz w:val="24"/>
        </w:rPr>
        <w:t>小于</w:t>
      </w:r>
      <w:r w:rsidR="00ED6672">
        <w:rPr>
          <w:rFonts w:cs="Times New Roman" w:hint="eastAsia"/>
          <w:sz w:val="24"/>
        </w:rPr>
        <w:t>6h</w:t>
      </w:r>
      <w:r w:rsidR="00ED6672">
        <w:rPr>
          <w:rFonts w:cs="Times New Roman" w:hint="eastAsia"/>
          <w:sz w:val="24"/>
        </w:rPr>
        <w:t>时，按</w:t>
      </w:r>
      <w:r w:rsidR="00ED6672">
        <w:rPr>
          <w:rFonts w:cs="Times New Roman" w:hint="eastAsia"/>
          <w:sz w:val="24"/>
        </w:rPr>
        <w:t>6h</w:t>
      </w:r>
      <w:r w:rsidR="00ED6672">
        <w:rPr>
          <w:rFonts w:cs="Times New Roman" w:hint="eastAsia"/>
          <w:sz w:val="24"/>
        </w:rPr>
        <w:t>核算</w:t>
      </w:r>
      <w:r w:rsidR="00ED6672">
        <w:rPr>
          <w:rFonts w:cs="Times New Roman"/>
          <w:sz w:val="24"/>
        </w:rPr>
        <w:t>V</w:t>
      </w:r>
      <w:r w:rsidR="00ED6672">
        <w:rPr>
          <w:rFonts w:cs="Times New Roman" w:hint="eastAsia"/>
          <w:sz w:val="24"/>
          <w:vertAlign w:val="subscript"/>
        </w:rPr>
        <w:t>O</w:t>
      </w:r>
      <w:r w:rsidR="00ED6672">
        <w:rPr>
          <w:rFonts w:cs="Times New Roman" w:hint="eastAsia"/>
          <w:sz w:val="24"/>
        </w:rPr>
        <w:t>；</w:t>
      </w:r>
      <w:r w:rsidR="00ED6672">
        <w:rPr>
          <w:rFonts w:cs="Times New Roman" w:hint="eastAsia"/>
          <w:sz w:val="24"/>
        </w:rPr>
        <w:t xml:space="preserve"> </w:t>
      </w:r>
    </w:p>
    <w:p w14:paraId="4D220284" w14:textId="0B2D3D22" w:rsidR="001B53FD" w:rsidRDefault="001B53FD" w:rsidP="001B53FD">
      <w:pPr>
        <w:ind w:right="-1" w:firstLineChars="300" w:firstLine="720"/>
        <w:rPr>
          <w:rFonts w:cs="Times New Roman"/>
          <w:sz w:val="24"/>
        </w:rPr>
      </w:pPr>
      <w:r>
        <w:rPr>
          <w:rFonts w:cs="Times New Roman"/>
          <w:sz w:val="24"/>
        </w:rPr>
        <w:t>Q——</w:t>
      </w:r>
      <w:r>
        <w:rPr>
          <w:rFonts w:cs="Times New Roman"/>
          <w:sz w:val="24"/>
        </w:rPr>
        <w:t>生物反应池的设计流量（</w:t>
      </w:r>
      <w:r>
        <w:rPr>
          <w:rFonts w:cs="Times New Roman"/>
          <w:sz w:val="24"/>
        </w:rPr>
        <w:t>m</w:t>
      </w:r>
      <w:r>
        <w:rPr>
          <w:rFonts w:cs="Times New Roman"/>
          <w:sz w:val="24"/>
          <w:vertAlign w:val="superscript"/>
        </w:rPr>
        <w:t>3</w:t>
      </w:r>
      <w:r>
        <w:rPr>
          <w:rFonts w:cs="Times New Roman"/>
          <w:sz w:val="24"/>
        </w:rPr>
        <w:t>/d</w:t>
      </w:r>
      <w:r>
        <w:rPr>
          <w:rFonts w:cs="Times New Roman"/>
          <w:sz w:val="24"/>
        </w:rPr>
        <w:t>）；</w:t>
      </w:r>
    </w:p>
    <w:p w14:paraId="7D71615E" w14:textId="0CACD694" w:rsidR="001B53FD" w:rsidRDefault="001B53FD" w:rsidP="001B53FD">
      <w:pPr>
        <w:ind w:firstLineChars="300" w:firstLine="720"/>
        <w:rPr>
          <w:rFonts w:cs="Times New Roman"/>
          <w:sz w:val="24"/>
        </w:rPr>
      </w:pPr>
      <w:r>
        <w:rPr>
          <w:rFonts w:cs="Times New Roman"/>
          <w:sz w:val="24"/>
        </w:rPr>
        <w:t>S</w:t>
      </w:r>
      <w:r>
        <w:rPr>
          <w:rFonts w:cs="Times New Roman"/>
          <w:sz w:val="24"/>
          <w:vertAlign w:val="subscript"/>
        </w:rPr>
        <w:t>0</w:t>
      </w:r>
      <w:r>
        <w:rPr>
          <w:rFonts w:cs="Times New Roman"/>
          <w:sz w:val="24"/>
        </w:rPr>
        <w:t>——</w:t>
      </w:r>
      <w:r>
        <w:rPr>
          <w:rFonts w:cs="Times New Roman"/>
          <w:sz w:val="24"/>
        </w:rPr>
        <w:t>生物反应池进水五日生化需氧量</w:t>
      </w:r>
      <w:r w:rsidR="007D243B">
        <w:rPr>
          <w:rFonts w:cs="Times New Roman"/>
          <w:sz w:val="24"/>
        </w:rPr>
        <w:t>浓度</w:t>
      </w:r>
      <w:r>
        <w:rPr>
          <w:rFonts w:cs="Times New Roman"/>
          <w:sz w:val="24"/>
        </w:rPr>
        <w:t>(mg/L)</w:t>
      </w:r>
      <w:r>
        <w:rPr>
          <w:rFonts w:cs="Times New Roman"/>
          <w:sz w:val="24"/>
        </w:rPr>
        <w:t>，如投加碳源，应包含外加碳源的五日生化需氧量</w:t>
      </w:r>
      <w:r w:rsidR="007D243B">
        <w:rPr>
          <w:rFonts w:cs="Times New Roman"/>
          <w:sz w:val="24"/>
        </w:rPr>
        <w:t>浓度</w:t>
      </w:r>
      <w:r>
        <w:rPr>
          <w:rFonts w:cs="Times New Roman"/>
          <w:sz w:val="24"/>
        </w:rPr>
        <w:t>；</w:t>
      </w:r>
    </w:p>
    <w:p w14:paraId="01B15CF2" w14:textId="3C7D36FA" w:rsidR="001B53FD" w:rsidRDefault="001B53FD" w:rsidP="001B53FD">
      <w:pPr>
        <w:ind w:firstLineChars="300" w:firstLine="720"/>
        <w:rPr>
          <w:rFonts w:cs="Times New Roman"/>
          <w:sz w:val="24"/>
        </w:rPr>
      </w:pPr>
      <w:r>
        <w:rPr>
          <w:rFonts w:cs="Times New Roman"/>
          <w:sz w:val="24"/>
        </w:rPr>
        <w:t>S</w:t>
      </w:r>
      <w:r>
        <w:rPr>
          <w:rFonts w:cs="Times New Roman"/>
          <w:sz w:val="24"/>
          <w:vertAlign w:val="subscript"/>
        </w:rPr>
        <w:t>e</w:t>
      </w:r>
      <w:r>
        <w:rPr>
          <w:rFonts w:cs="Times New Roman"/>
          <w:sz w:val="24"/>
        </w:rPr>
        <w:t>——</w:t>
      </w:r>
      <w:r>
        <w:rPr>
          <w:rFonts w:cs="Times New Roman"/>
          <w:sz w:val="24"/>
        </w:rPr>
        <w:t>生物反应池出水五日生化需氧量</w:t>
      </w:r>
      <w:r w:rsidR="007D243B">
        <w:rPr>
          <w:rFonts w:cs="Times New Roman"/>
          <w:sz w:val="24"/>
        </w:rPr>
        <w:t>浓度</w:t>
      </w:r>
      <w:r>
        <w:rPr>
          <w:rFonts w:cs="Times New Roman"/>
          <w:sz w:val="24"/>
        </w:rPr>
        <w:t>(mg/L)</w:t>
      </w:r>
      <w:r>
        <w:rPr>
          <w:rFonts w:cs="Times New Roman"/>
          <w:sz w:val="24"/>
        </w:rPr>
        <w:t>；</w:t>
      </w:r>
    </w:p>
    <w:p w14:paraId="279DA509" w14:textId="66BB5249" w:rsidR="001B7C91" w:rsidRDefault="002B167E">
      <w:pPr>
        <w:ind w:firstLineChars="300" w:firstLine="720"/>
        <w:rPr>
          <w:rFonts w:cs="Times New Roman"/>
          <w:sz w:val="24"/>
        </w:rPr>
      </w:pPr>
      <w:r>
        <w:rPr>
          <w:rFonts w:cs="Times New Roman"/>
          <w:sz w:val="24"/>
        </w:rPr>
        <w:t>θ</w:t>
      </w:r>
      <w:r>
        <w:rPr>
          <w:rFonts w:cs="Times New Roman"/>
          <w:sz w:val="24"/>
          <w:vertAlign w:val="subscript"/>
        </w:rPr>
        <w:t>CO</w:t>
      </w:r>
      <w:r>
        <w:rPr>
          <w:rFonts w:cs="Times New Roman"/>
          <w:sz w:val="24"/>
        </w:rPr>
        <w:t>——</w:t>
      </w:r>
      <w:r>
        <w:rPr>
          <w:rFonts w:cs="Times New Roman"/>
          <w:sz w:val="24"/>
        </w:rPr>
        <w:t>好氧区（池）设计污泥龄（</w:t>
      </w:r>
      <w:r>
        <w:rPr>
          <w:rFonts w:cs="Times New Roman"/>
          <w:sz w:val="24"/>
        </w:rPr>
        <w:t>d</w:t>
      </w:r>
      <w:r>
        <w:rPr>
          <w:rFonts w:cs="Times New Roman"/>
          <w:sz w:val="24"/>
        </w:rPr>
        <w:t>）</w:t>
      </w:r>
      <w:r w:rsidR="00ED6672">
        <w:rPr>
          <w:rFonts w:cs="Times New Roman" w:hint="eastAsia"/>
          <w:sz w:val="24"/>
        </w:rPr>
        <w:t>；</w:t>
      </w:r>
    </w:p>
    <w:p w14:paraId="13530DF1" w14:textId="77777777" w:rsidR="001B53FD" w:rsidRDefault="001B53FD" w:rsidP="001B53FD">
      <w:pPr>
        <w:ind w:firstLineChars="300" w:firstLine="720"/>
        <w:rPr>
          <w:rFonts w:cs="Times New Roman"/>
          <w:sz w:val="24"/>
        </w:rPr>
      </w:pPr>
      <w:r>
        <w:rPr>
          <w:rFonts w:cs="Times New Roman"/>
          <w:sz w:val="24"/>
        </w:rPr>
        <w:t>Y</w:t>
      </w:r>
      <w:r>
        <w:rPr>
          <w:rFonts w:cs="Times New Roman"/>
          <w:sz w:val="24"/>
          <w:vertAlign w:val="subscript"/>
        </w:rPr>
        <w:t>V</w:t>
      </w:r>
      <w:r>
        <w:rPr>
          <w:rFonts w:cs="Times New Roman"/>
          <w:sz w:val="24"/>
        </w:rPr>
        <w:t>——</w:t>
      </w:r>
      <w:r>
        <w:rPr>
          <w:rFonts w:cs="Times New Roman"/>
          <w:sz w:val="24"/>
        </w:rPr>
        <w:t>污泥总</w:t>
      </w:r>
      <w:r>
        <w:rPr>
          <w:rFonts w:cs="Times New Roman"/>
          <w:sz w:val="24"/>
        </w:rPr>
        <w:t>VSS</w:t>
      </w:r>
      <w:r>
        <w:rPr>
          <w:rFonts w:cs="Times New Roman"/>
          <w:sz w:val="24"/>
        </w:rPr>
        <w:t>产率系数（</w:t>
      </w:r>
      <w:r>
        <w:rPr>
          <w:rFonts w:cs="Times New Roman"/>
          <w:sz w:val="24"/>
        </w:rPr>
        <w:t>kgMLVSS/kgBOD</w:t>
      </w:r>
      <w:r>
        <w:rPr>
          <w:rFonts w:cs="Times New Roman"/>
          <w:sz w:val="24"/>
          <w:vertAlign w:val="subscript"/>
        </w:rPr>
        <w:t>5</w:t>
      </w:r>
      <w:r>
        <w:rPr>
          <w:rFonts w:cs="Times New Roman"/>
          <w:sz w:val="24"/>
        </w:rPr>
        <w:t>），宜根据试验资料确定</w:t>
      </w:r>
      <w:r>
        <w:rPr>
          <w:rFonts w:cs="Times New Roman" w:hint="eastAsia"/>
          <w:sz w:val="24"/>
        </w:rPr>
        <w:t>。</w:t>
      </w:r>
      <w:r>
        <w:rPr>
          <w:rFonts w:cs="Times New Roman"/>
          <w:sz w:val="24"/>
        </w:rPr>
        <w:t>无试验资料时，取</w:t>
      </w:r>
      <w:r>
        <w:rPr>
          <w:rFonts w:cs="Times New Roman"/>
          <w:sz w:val="24"/>
        </w:rPr>
        <w:t>0.24~0.55</w:t>
      </w:r>
      <w:r>
        <w:rPr>
          <w:rFonts w:cs="Times New Roman"/>
          <w:sz w:val="24"/>
        </w:rPr>
        <w:t>；</w:t>
      </w:r>
    </w:p>
    <w:p w14:paraId="69BAEA6E" w14:textId="77777777" w:rsidR="001B53FD" w:rsidRDefault="001B53FD" w:rsidP="001B53FD">
      <w:pPr>
        <w:ind w:firstLineChars="300" w:firstLine="720"/>
        <w:rPr>
          <w:rFonts w:cs="Times New Roman"/>
          <w:sz w:val="24"/>
        </w:rPr>
      </w:pPr>
      <w:r>
        <w:rPr>
          <w:rFonts w:cs="Times New Roman"/>
          <w:sz w:val="24"/>
        </w:rPr>
        <w:t>X</w:t>
      </w:r>
      <w:r>
        <w:rPr>
          <w:rFonts w:cs="Times New Roman"/>
          <w:sz w:val="24"/>
          <w:vertAlign w:val="subscript"/>
        </w:rPr>
        <w:t>V</w:t>
      </w:r>
      <w:r>
        <w:rPr>
          <w:rFonts w:cs="Times New Roman"/>
          <w:sz w:val="24"/>
        </w:rPr>
        <w:t>——</w:t>
      </w:r>
      <w:r>
        <w:rPr>
          <w:rFonts w:cs="Times New Roman"/>
          <w:sz w:val="24"/>
        </w:rPr>
        <w:t>生物反应池内混合液挥发性悬浮固体平均</w:t>
      </w:r>
      <w:r>
        <w:rPr>
          <w:rFonts w:cs="Times New Roman" w:hint="eastAsia"/>
          <w:sz w:val="24"/>
        </w:rPr>
        <w:t>浓度</w:t>
      </w:r>
      <w:r>
        <w:rPr>
          <w:rFonts w:cs="Times New Roman"/>
          <w:sz w:val="24"/>
        </w:rPr>
        <w:t>（</w:t>
      </w:r>
      <w:r>
        <w:rPr>
          <w:rFonts w:cs="Times New Roman"/>
          <w:sz w:val="24"/>
        </w:rPr>
        <w:t>gMLVSS/L</w:t>
      </w:r>
      <w:r>
        <w:rPr>
          <w:rFonts w:cs="Times New Roman"/>
          <w:sz w:val="24"/>
        </w:rPr>
        <w:t>）</w:t>
      </w:r>
      <w:r>
        <w:rPr>
          <w:rFonts w:cs="Times New Roman" w:hint="eastAsia"/>
          <w:sz w:val="24"/>
        </w:rPr>
        <w:t>；</w:t>
      </w:r>
    </w:p>
    <w:p w14:paraId="6AB28596" w14:textId="77777777" w:rsidR="001B53FD" w:rsidRDefault="001B53FD" w:rsidP="001B53FD">
      <w:pPr>
        <w:ind w:firstLineChars="300" w:firstLine="720"/>
        <w:rPr>
          <w:rFonts w:cs="Times New Roman"/>
          <w:sz w:val="24"/>
        </w:rPr>
      </w:pPr>
      <w:r>
        <w:rPr>
          <w:rFonts w:cs="Times New Roman"/>
          <w:sz w:val="24"/>
        </w:rPr>
        <w:lastRenderedPageBreak/>
        <w:t>ΔX</w:t>
      </w:r>
      <w:r>
        <w:rPr>
          <w:rFonts w:cs="Times New Roman" w:hint="eastAsia"/>
          <w:sz w:val="24"/>
          <w:vertAlign w:val="subscript"/>
        </w:rPr>
        <w:t>V</w:t>
      </w:r>
      <w:r>
        <w:rPr>
          <w:rFonts w:cs="Times New Roman"/>
          <w:sz w:val="24"/>
        </w:rPr>
        <w:t>——</w:t>
      </w:r>
      <w:r>
        <w:rPr>
          <w:rFonts w:cs="Times New Roman"/>
          <w:sz w:val="24"/>
        </w:rPr>
        <w:t>排出生物反应池系统的微生物量</w:t>
      </w:r>
      <w:r>
        <w:rPr>
          <w:rFonts w:cs="Times New Roman"/>
          <w:sz w:val="24"/>
        </w:rPr>
        <w:t>(kgMLVSS/d</w:t>
      </w:r>
      <w:r>
        <w:rPr>
          <w:rFonts w:cs="Times New Roman"/>
          <w:sz w:val="24"/>
        </w:rPr>
        <w:t>）；</w:t>
      </w:r>
    </w:p>
    <w:p w14:paraId="65D10709" w14:textId="77777777" w:rsidR="001B7C91" w:rsidRDefault="002B167E">
      <w:pPr>
        <w:ind w:firstLineChars="300" w:firstLine="720"/>
        <w:rPr>
          <w:rFonts w:cs="Times New Roman"/>
          <w:sz w:val="24"/>
        </w:rPr>
      </w:pPr>
      <w:r>
        <w:rPr>
          <w:rFonts w:cs="Times New Roman"/>
          <w:sz w:val="24"/>
        </w:rPr>
        <w:t>F——</w:t>
      </w:r>
      <w:r>
        <w:rPr>
          <w:rFonts w:cs="Times New Roman"/>
          <w:sz w:val="24"/>
        </w:rPr>
        <w:t>安全系数，宜为</w:t>
      </w:r>
      <w:r>
        <w:rPr>
          <w:rFonts w:cs="Times New Roman"/>
          <w:sz w:val="24"/>
        </w:rPr>
        <w:t>1</w:t>
      </w:r>
      <w:r>
        <w:rPr>
          <w:rFonts w:cs="Times New Roman" w:hint="eastAsia"/>
          <w:sz w:val="24"/>
        </w:rPr>
        <w:t>.5</w:t>
      </w:r>
      <w:r>
        <w:rPr>
          <w:rFonts w:cs="Times New Roman"/>
          <w:sz w:val="24"/>
        </w:rPr>
        <w:t>~</w:t>
      </w:r>
      <w:r>
        <w:rPr>
          <w:rFonts w:cs="Times New Roman" w:hint="eastAsia"/>
          <w:sz w:val="24"/>
        </w:rPr>
        <w:t>2.3</w:t>
      </w:r>
      <w:r>
        <w:rPr>
          <w:rFonts w:cs="Times New Roman"/>
          <w:sz w:val="24"/>
        </w:rPr>
        <w:t>；</w:t>
      </w:r>
    </w:p>
    <w:p w14:paraId="1F07D869" w14:textId="77777777" w:rsidR="001B7C91" w:rsidRDefault="002B167E">
      <w:pPr>
        <w:ind w:firstLineChars="300" w:firstLine="720"/>
        <w:rPr>
          <w:rFonts w:cs="Times New Roman"/>
          <w:sz w:val="24"/>
        </w:rPr>
      </w:pPr>
      <w:r>
        <w:rPr>
          <w:rFonts w:cs="Times New Roman"/>
          <w:sz w:val="24"/>
        </w:rPr>
        <w:t>μ——</w:t>
      </w:r>
      <w:r>
        <w:rPr>
          <w:rFonts w:cs="Times New Roman"/>
          <w:sz w:val="24"/>
        </w:rPr>
        <w:t>硝化细菌比生长速率</w:t>
      </w:r>
      <w:r>
        <w:rPr>
          <w:rFonts w:cs="Times New Roman"/>
          <w:sz w:val="24"/>
        </w:rPr>
        <w:t>(d</w:t>
      </w:r>
      <w:r w:rsidRPr="00CB651D">
        <w:rPr>
          <w:rFonts w:cs="Times New Roman"/>
          <w:sz w:val="24"/>
          <w:vertAlign w:val="superscript"/>
        </w:rPr>
        <w:t>-1</w:t>
      </w:r>
      <w:r>
        <w:rPr>
          <w:rFonts w:cs="Times New Roman"/>
          <w:sz w:val="24"/>
        </w:rPr>
        <w:t>）；</w:t>
      </w:r>
    </w:p>
    <w:p w14:paraId="0B05FC74" w14:textId="77777777" w:rsidR="001B7C91" w:rsidRDefault="002B167E">
      <w:pPr>
        <w:ind w:firstLineChars="300" w:firstLine="720"/>
        <w:rPr>
          <w:rFonts w:cs="Times New Roman"/>
          <w:sz w:val="24"/>
        </w:rPr>
      </w:pPr>
      <w:r>
        <w:rPr>
          <w:rFonts w:cs="Times New Roman"/>
          <w:sz w:val="24"/>
        </w:rPr>
        <w:t>N</w:t>
      </w:r>
      <w:r>
        <w:rPr>
          <w:rFonts w:cs="Times New Roman"/>
          <w:sz w:val="24"/>
          <w:vertAlign w:val="subscript"/>
        </w:rPr>
        <w:t>a</w:t>
      </w:r>
      <w:r>
        <w:rPr>
          <w:rFonts w:cs="Times New Roman"/>
          <w:sz w:val="24"/>
        </w:rPr>
        <w:t>——</w:t>
      </w:r>
      <w:r>
        <w:rPr>
          <w:rFonts w:cs="Times New Roman"/>
          <w:sz w:val="24"/>
        </w:rPr>
        <w:t>生物反应池中氨氮浓度</w:t>
      </w:r>
      <w:r>
        <w:rPr>
          <w:rFonts w:cs="Times New Roman"/>
          <w:sz w:val="24"/>
        </w:rPr>
        <w:t>(mg/L)</w:t>
      </w:r>
      <w:r>
        <w:rPr>
          <w:rFonts w:cs="Times New Roman"/>
          <w:sz w:val="24"/>
        </w:rPr>
        <w:t>；</w:t>
      </w:r>
    </w:p>
    <w:p w14:paraId="7FB2AC7A" w14:textId="4A46D8AD" w:rsidR="001B7C91" w:rsidRDefault="002B167E">
      <w:pPr>
        <w:ind w:firstLineChars="300" w:firstLine="720"/>
        <w:rPr>
          <w:rFonts w:cs="Times New Roman"/>
          <w:sz w:val="24"/>
        </w:rPr>
      </w:pPr>
      <w:r>
        <w:rPr>
          <w:rFonts w:cs="Times New Roman"/>
          <w:sz w:val="24"/>
        </w:rPr>
        <w:t>K</w:t>
      </w:r>
      <w:r>
        <w:rPr>
          <w:rFonts w:cs="Times New Roman"/>
          <w:sz w:val="24"/>
          <w:vertAlign w:val="subscript"/>
        </w:rPr>
        <w:t>n</w:t>
      </w:r>
      <w:r>
        <w:rPr>
          <w:rFonts w:cs="Times New Roman"/>
          <w:sz w:val="24"/>
        </w:rPr>
        <w:t>——</w:t>
      </w:r>
      <w:r>
        <w:rPr>
          <w:rFonts w:cs="Times New Roman"/>
          <w:sz w:val="24"/>
        </w:rPr>
        <w:t>硝化作用中氮的半速率常数</w:t>
      </w:r>
      <w:r>
        <w:rPr>
          <w:rFonts w:cs="Times New Roman"/>
          <w:sz w:val="24"/>
        </w:rPr>
        <w:t>(mg/L</w:t>
      </w:r>
      <w:r>
        <w:rPr>
          <w:rFonts w:cs="Times New Roman"/>
          <w:sz w:val="24"/>
        </w:rPr>
        <w:t>），缺省值为</w:t>
      </w:r>
      <w:r>
        <w:rPr>
          <w:rFonts w:cs="Times New Roman"/>
          <w:sz w:val="24"/>
        </w:rPr>
        <w:t>1</w:t>
      </w:r>
      <w:r w:rsidR="00B42BCD">
        <w:rPr>
          <w:rFonts w:cs="Times New Roman"/>
          <w:sz w:val="24"/>
        </w:rPr>
        <w:t>；</w:t>
      </w:r>
    </w:p>
    <w:p w14:paraId="6C1CBE18" w14:textId="77777777" w:rsidR="001B53FD" w:rsidRDefault="001B53FD" w:rsidP="001B53FD">
      <w:pPr>
        <w:ind w:firstLineChars="300" w:firstLine="720"/>
        <w:rPr>
          <w:rFonts w:cs="Times New Roman"/>
          <w:sz w:val="24"/>
        </w:rPr>
      </w:pPr>
      <w:r>
        <w:rPr>
          <w:rFonts w:cs="Times New Roman"/>
          <w:sz w:val="24"/>
        </w:rPr>
        <w:t>T——</w:t>
      </w:r>
      <w:r>
        <w:rPr>
          <w:rFonts w:cs="Times New Roman"/>
          <w:sz w:val="24"/>
        </w:rPr>
        <w:t>设计温度（</w:t>
      </w:r>
      <w:r>
        <w:rPr>
          <w:rFonts w:cs="Times New Roman"/>
          <w:sz w:val="24"/>
        </w:rPr>
        <w:t>℃</w:t>
      </w:r>
      <w:r>
        <w:rPr>
          <w:rFonts w:cs="Times New Roman"/>
          <w:sz w:val="24"/>
        </w:rPr>
        <w:t>）；</w:t>
      </w:r>
    </w:p>
    <w:p w14:paraId="048FC952" w14:textId="413A50F4" w:rsidR="001B7C91" w:rsidRDefault="002B167E">
      <w:pPr>
        <w:ind w:firstLineChars="300" w:firstLine="720"/>
        <w:rPr>
          <w:rFonts w:cs="Times New Roman"/>
          <w:sz w:val="24"/>
        </w:rPr>
      </w:pPr>
      <w:r>
        <w:rPr>
          <w:rFonts w:cs="Times New Roman"/>
          <w:sz w:val="24"/>
        </w:rPr>
        <w:t>0.47——15℃</w:t>
      </w:r>
      <w:r>
        <w:rPr>
          <w:rFonts w:cs="Times New Roman"/>
          <w:sz w:val="24"/>
        </w:rPr>
        <w:t>时，硝化细菌最大比生长速率</w:t>
      </w:r>
      <w:r>
        <w:rPr>
          <w:rFonts w:cs="Times New Roman"/>
          <w:sz w:val="24"/>
        </w:rPr>
        <w:t>(d</w:t>
      </w:r>
      <w:r>
        <w:rPr>
          <w:rFonts w:cs="Times New Roman"/>
          <w:sz w:val="24"/>
          <w:vertAlign w:val="superscript"/>
        </w:rPr>
        <w:t>-1</w:t>
      </w:r>
      <w:r>
        <w:rPr>
          <w:rFonts w:cs="Times New Roman"/>
          <w:sz w:val="24"/>
        </w:rPr>
        <w:t>）</w:t>
      </w:r>
      <w:r w:rsidR="001B53FD">
        <w:rPr>
          <w:rFonts w:cs="Times New Roman"/>
          <w:sz w:val="24"/>
        </w:rPr>
        <w:t>。</w:t>
      </w:r>
    </w:p>
    <w:p w14:paraId="5E6420F5" w14:textId="54EC3FA8" w:rsidR="001B7C91" w:rsidRDefault="002B167E">
      <w:pPr>
        <w:ind w:right="-1"/>
        <w:rPr>
          <w:rFonts w:cs="Times New Roman"/>
          <w:sz w:val="24"/>
        </w:rPr>
      </w:pPr>
      <w:r w:rsidRPr="0026609B">
        <w:rPr>
          <w:rFonts w:cs="Times New Roman" w:hint="eastAsia"/>
          <w:b/>
          <w:sz w:val="24"/>
        </w:rPr>
        <w:t>3</w:t>
      </w:r>
      <w:r w:rsidR="00816909">
        <w:rPr>
          <w:rFonts w:cs="Times New Roman"/>
          <w:b/>
          <w:sz w:val="24"/>
        </w:rPr>
        <w:t xml:space="preserve">  </w:t>
      </w:r>
      <w:r>
        <w:rPr>
          <w:rFonts w:cs="Times New Roman"/>
          <w:sz w:val="24"/>
        </w:rPr>
        <w:t>总池容可按下列公式进行计算：</w:t>
      </w:r>
    </w:p>
    <w:p w14:paraId="42513916" w14:textId="35A33AEB" w:rsidR="001B7C91" w:rsidRDefault="002B167E" w:rsidP="000E3554">
      <w:pPr>
        <w:jc w:val="right"/>
        <w:rPr>
          <w:rFonts w:cs="Times New Roman"/>
        </w:rPr>
      </w:pPr>
      <m:oMath>
        <m:r>
          <m:rPr>
            <m:sty m:val="p"/>
          </m:rPr>
          <w:rPr>
            <w:rFonts w:ascii="Cambria Math" w:hAnsi="Cambria Math" w:cs="Times New Roman"/>
            <w:sz w:val="24"/>
          </w:rPr>
          <m:t>V=</m:t>
        </m:r>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n</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V</m:t>
            </m:r>
          </m:e>
          <m:sub>
            <m:r>
              <w:rPr>
                <w:rFonts w:ascii="Cambria Math" w:hAnsi="Cambria Math" w:cs="Times New Roman"/>
              </w:rPr>
              <m:t>O</m:t>
            </m:r>
          </m:sub>
        </m:sSub>
      </m:oMath>
      <w:r w:rsidR="000E3554">
        <w:rPr>
          <w:rFonts w:cs="Times New Roman" w:hint="eastAsia"/>
        </w:rPr>
        <w:t xml:space="preserve">                 </w:t>
      </w:r>
      <w:r w:rsidR="000E3554" w:rsidRPr="00835FBA">
        <w:rPr>
          <w:rFonts w:cs="Times New Roman"/>
          <w:sz w:val="24"/>
        </w:rPr>
        <w:t>( 4.</w:t>
      </w:r>
      <w:r w:rsidR="000E3554">
        <w:rPr>
          <w:rFonts w:cs="Times New Roman" w:hint="eastAsia"/>
          <w:sz w:val="24"/>
        </w:rPr>
        <w:t>2</w:t>
      </w:r>
      <w:r w:rsidR="000E3554" w:rsidRPr="00835FBA">
        <w:rPr>
          <w:rFonts w:cs="Times New Roman"/>
          <w:sz w:val="24"/>
        </w:rPr>
        <w:t>.</w:t>
      </w:r>
      <w:r w:rsidR="000E3554">
        <w:rPr>
          <w:rFonts w:cs="Times New Roman" w:hint="eastAsia"/>
          <w:sz w:val="24"/>
        </w:rPr>
        <w:t>11</w:t>
      </w:r>
      <w:r w:rsidR="000E3554" w:rsidRPr="00835FBA">
        <w:rPr>
          <w:rFonts w:cs="Times New Roman"/>
          <w:sz w:val="24"/>
        </w:rPr>
        <w:t>-</w:t>
      </w:r>
      <w:r w:rsidR="000E3554">
        <w:rPr>
          <w:rFonts w:cs="Times New Roman" w:hint="eastAsia"/>
          <w:sz w:val="24"/>
        </w:rPr>
        <w:t>8</w:t>
      </w:r>
      <w:r w:rsidR="000E3554" w:rsidRPr="00835FBA">
        <w:rPr>
          <w:rFonts w:cs="Times New Roman"/>
          <w:sz w:val="24"/>
        </w:rPr>
        <w:t>)</w:t>
      </w:r>
    </w:p>
    <w:p w14:paraId="4107D1EA" w14:textId="5EF7C9A3" w:rsidR="001B7C91" w:rsidRDefault="003B731A" w:rsidP="000E3554">
      <w:pPr>
        <w:jc w:val="right"/>
        <w:rPr>
          <w:rFonts w:cs="Times New Roman"/>
        </w:rPr>
      </w:pPr>
      <m:oMath>
        <m:sSub>
          <m:sSubPr>
            <m:ctrlPr>
              <w:rPr>
                <w:rFonts w:ascii="Cambria Math" w:hAnsi="Cambria Math" w:cs="Times New Roman"/>
                <w:i/>
                <w:sz w:val="32"/>
              </w:rPr>
            </m:ctrlPr>
          </m:sSubPr>
          <m:e>
            <m:r>
              <w:rPr>
                <w:rFonts w:ascii="Cambria Math" w:hAnsi="Cambria Math" w:cs="Times New Roman"/>
                <w:sz w:val="32"/>
              </w:rPr>
              <m:t>θ</m:t>
            </m:r>
          </m:e>
          <m:sub>
            <m:r>
              <w:rPr>
                <w:rFonts w:ascii="Cambria Math" w:hAnsi="Cambria Math" w:cs="Times New Roman"/>
                <w:sz w:val="32"/>
              </w:rPr>
              <m:t>C</m:t>
            </m:r>
          </m:sub>
        </m:sSub>
        <m:r>
          <w:rPr>
            <w:rFonts w:ascii="Cambria Math" w:hAnsi="Cambria Math" w:cs="Times New Roman"/>
            <w:sz w:val="32"/>
          </w:rPr>
          <m:t>=</m:t>
        </m:r>
        <m:f>
          <m:fPr>
            <m:ctrlPr>
              <w:rPr>
                <w:rFonts w:ascii="Cambria Math" w:hAnsi="Cambria Math" w:cs="Times New Roman"/>
                <w:i/>
                <w:sz w:val="32"/>
              </w:rPr>
            </m:ctrlPr>
          </m:fPr>
          <m:num>
            <m:r>
              <w:rPr>
                <w:rFonts w:ascii="Cambria Math" w:hAnsi="Cambria Math" w:cs="Times New Roman"/>
                <w:sz w:val="32"/>
              </w:rPr>
              <m:t>V</m:t>
            </m:r>
            <m:sSub>
              <m:sSubPr>
                <m:ctrlPr>
                  <w:rPr>
                    <w:rFonts w:ascii="Cambria Math" w:hAnsi="Cambria Math" w:cs="Times New Roman"/>
                    <w:i/>
                    <w:sz w:val="32"/>
                  </w:rPr>
                </m:ctrlPr>
              </m:sSubPr>
              <m:e>
                <m:r>
                  <w:rPr>
                    <w:rFonts w:ascii="Cambria Math" w:hAnsi="Cambria Math" w:cs="Times New Roman"/>
                    <w:sz w:val="32"/>
                  </w:rPr>
                  <m:t>θ</m:t>
                </m:r>
              </m:e>
              <m:sub>
                <m:r>
                  <w:rPr>
                    <w:rFonts w:ascii="Cambria Math" w:hAnsi="Cambria Math" w:cs="Times New Roman"/>
                    <w:sz w:val="32"/>
                  </w:rPr>
                  <m:t>CO</m:t>
                </m:r>
              </m:sub>
            </m:sSub>
          </m:num>
          <m:den>
            <m:sSub>
              <m:sSubPr>
                <m:ctrlPr>
                  <w:rPr>
                    <w:rFonts w:ascii="Cambria Math" w:hAnsi="Cambria Math" w:cs="Times New Roman"/>
                    <w:i/>
                    <w:sz w:val="32"/>
                  </w:rPr>
                </m:ctrlPr>
              </m:sSubPr>
              <m:e>
                <m:r>
                  <w:rPr>
                    <w:rFonts w:ascii="Cambria Math" w:hAnsi="Cambria Math" w:cs="Times New Roman"/>
                    <w:sz w:val="32"/>
                  </w:rPr>
                  <m:t>V</m:t>
                </m:r>
              </m:e>
              <m:sub>
                <m:r>
                  <w:rPr>
                    <w:rFonts w:ascii="Cambria Math" w:hAnsi="Cambria Math" w:cs="Times New Roman"/>
                    <w:sz w:val="32"/>
                  </w:rPr>
                  <m:t>O</m:t>
                </m:r>
              </m:sub>
            </m:sSub>
          </m:den>
        </m:f>
      </m:oMath>
      <w:r w:rsidR="000E3554" w:rsidRPr="000E3554">
        <w:rPr>
          <w:rFonts w:cs="Times New Roman" w:hint="eastAsia"/>
          <w:sz w:val="32"/>
        </w:rPr>
        <w:t xml:space="preserve"> </w:t>
      </w:r>
      <w:r w:rsidR="000E3554">
        <w:rPr>
          <w:rFonts w:cs="Times New Roman" w:hint="eastAsia"/>
        </w:rPr>
        <w:t xml:space="preserve">                 </w:t>
      </w:r>
      <w:r w:rsidR="000E3554" w:rsidRPr="00835FBA">
        <w:rPr>
          <w:rFonts w:cs="Times New Roman"/>
          <w:sz w:val="24"/>
        </w:rPr>
        <w:t>( 4.</w:t>
      </w:r>
      <w:r w:rsidR="000E3554">
        <w:rPr>
          <w:rFonts w:cs="Times New Roman" w:hint="eastAsia"/>
          <w:sz w:val="24"/>
        </w:rPr>
        <w:t>2</w:t>
      </w:r>
      <w:r w:rsidR="000E3554" w:rsidRPr="00835FBA">
        <w:rPr>
          <w:rFonts w:cs="Times New Roman"/>
          <w:sz w:val="24"/>
        </w:rPr>
        <w:t>.</w:t>
      </w:r>
      <w:r w:rsidR="000E3554">
        <w:rPr>
          <w:rFonts w:cs="Times New Roman" w:hint="eastAsia"/>
          <w:sz w:val="24"/>
        </w:rPr>
        <w:t>11</w:t>
      </w:r>
      <w:r w:rsidR="000E3554" w:rsidRPr="00835FBA">
        <w:rPr>
          <w:rFonts w:cs="Times New Roman"/>
          <w:sz w:val="24"/>
        </w:rPr>
        <w:t>-</w:t>
      </w:r>
      <w:r w:rsidR="000E3554">
        <w:rPr>
          <w:rFonts w:cs="Times New Roman" w:hint="eastAsia"/>
          <w:sz w:val="24"/>
        </w:rPr>
        <w:t>9</w:t>
      </w:r>
      <w:r w:rsidR="000E3554" w:rsidRPr="00835FBA">
        <w:rPr>
          <w:rFonts w:cs="Times New Roman"/>
          <w:sz w:val="24"/>
        </w:rPr>
        <w:t>)</w:t>
      </w:r>
    </w:p>
    <w:p w14:paraId="640CDE70" w14:textId="5B870080" w:rsidR="001B7C91" w:rsidRDefault="001B53FD">
      <w:pPr>
        <w:ind w:right="-1"/>
        <w:rPr>
          <w:rFonts w:cs="Times New Roman"/>
          <w:sz w:val="24"/>
        </w:rPr>
      </w:pPr>
      <w:r>
        <w:rPr>
          <w:rFonts w:cs="Times New Roman"/>
          <w:sz w:val="24"/>
        </w:rPr>
        <w:t>式中：</w:t>
      </w:r>
      <w:r w:rsidR="002B167E">
        <w:rPr>
          <w:rFonts w:cs="Times New Roman"/>
          <w:sz w:val="24"/>
        </w:rPr>
        <w:t>V——</w:t>
      </w:r>
      <w:r w:rsidR="00827F24">
        <w:rPr>
          <w:rFonts w:cs="Times New Roman"/>
          <w:sz w:val="24"/>
        </w:rPr>
        <w:t>生化反应池</w:t>
      </w:r>
      <w:r w:rsidR="002B167E">
        <w:rPr>
          <w:rFonts w:cs="Times New Roman"/>
          <w:sz w:val="24"/>
        </w:rPr>
        <w:t>池容；</w:t>
      </w:r>
    </w:p>
    <w:p w14:paraId="18B2C08A" w14:textId="2D1D3F80" w:rsidR="001B53FD" w:rsidRDefault="001B53FD" w:rsidP="001B53FD">
      <w:pPr>
        <w:ind w:firstLineChars="300" w:firstLine="720"/>
        <w:rPr>
          <w:rFonts w:cs="Times New Roman"/>
          <w:sz w:val="24"/>
        </w:rPr>
      </w:pPr>
      <w:r>
        <w:rPr>
          <w:rFonts w:cs="Times New Roman" w:hint="eastAsia"/>
          <w:sz w:val="24"/>
        </w:rPr>
        <w:t>V</w:t>
      </w:r>
      <w:r>
        <w:rPr>
          <w:rFonts w:cs="Times New Roman" w:hint="eastAsia"/>
          <w:sz w:val="24"/>
          <w:vertAlign w:val="subscript"/>
        </w:rPr>
        <w:t>n</w:t>
      </w:r>
      <w:r>
        <w:rPr>
          <w:rFonts w:cs="Times New Roman"/>
          <w:sz w:val="24"/>
        </w:rPr>
        <w:t>——</w:t>
      </w:r>
      <w:r>
        <w:rPr>
          <w:rFonts w:cs="Times New Roman"/>
          <w:sz w:val="24"/>
        </w:rPr>
        <w:t>缺氧区（池）容积（</w:t>
      </w:r>
      <w:r>
        <w:rPr>
          <w:rFonts w:cs="Times New Roman"/>
          <w:sz w:val="24"/>
        </w:rPr>
        <w:t>m</w:t>
      </w:r>
      <w:r>
        <w:rPr>
          <w:rFonts w:cs="Times New Roman"/>
          <w:sz w:val="24"/>
          <w:vertAlign w:val="superscript"/>
        </w:rPr>
        <w:t>3</w:t>
      </w:r>
      <w:r>
        <w:rPr>
          <w:rFonts w:cs="Times New Roman"/>
          <w:sz w:val="24"/>
        </w:rPr>
        <w:t>）；</w:t>
      </w:r>
    </w:p>
    <w:p w14:paraId="14AFCDE7" w14:textId="30B5EA93" w:rsidR="001B53FD" w:rsidRDefault="001B53FD" w:rsidP="001B53FD">
      <w:pPr>
        <w:ind w:firstLineChars="300" w:firstLine="720"/>
        <w:rPr>
          <w:rFonts w:cs="Times New Roman"/>
          <w:sz w:val="24"/>
        </w:rPr>
      </w:pPr>
      <w:r>
        <w:rPr>
          <w:rFonts w:cs="Times New Roman" w:hint="eastAsia"/>
          <w:sz w:val="24"/>
        </w:rPr>
        <w:t>V</w:t>
      </w:r>
      <w:r>
        <w:rPr>
          <w:rFonts w:cs="Times New Roman" w:hint="eastAsia"/>
          <w:sz w:val="24"/>
          <w:vertAlign w:val="subscript"/>
        </w:rPr>
        <w:t>o</w:t>
      </w:r>
      <w:r>
        <w:rPr>
          <w:rFonts w:cs="Times New Roman"/>
          <w:sz w:val="24"/>
        </w:rPr>
        <w:t>——</w:t>
      </w:r>
      <w:r>
        <w:rPr>
          <w:rFonts w:cs="Times New Roman" w:hint="eastAsia"/>
          <w:sz w:val="24"/>
        </w:rPr>
        <w:t>好</w:t>
      </w:r>
      <w:r>
        <w:rPr>
          <w:rFonts w:cs="Times New Roman"/>
          <w:sz w:val="24"/>
        </w:rPr>
        <w:t>氧区（池）容积（</w:t>
      </w:r>
      <w:r>
        <w:rPr>
          <w:rFonts w:cs="Times New Roman"/>
          <w:sz w:val="24"/>
        </w:rPr>
        <w:t>m</w:t>
      </w:r>
      <w:r>
        <w:rPr>
          <w:rFonts w:cs="Times New Roman"/>
          <w:sz w:val="24"/>
          <w:vertAlign w:val="superscript"/>
        </w:rPr>
        <w:t>3</w:t>
      </w:r>
      <w:r>
        <w:rPr>
          <w:rFonts w:cs="Times New Roman"/>
          <w:sz w:val="24"/>
        </w:rPr>
        <w:t>）；</w:t>
      </w:r>
    </w:p>
    <w:p w14:paraId="1E81B328" w14:textId="77777777" w:rsidR="000E3554" w:rsidRDefault="000E3554" w:rsidP="000E3554">
      <w:pPr>
        <w:ind w:firstLineChars="300" w:firstLine="720"/>
        <w:rPr>
          <w:rFonts w:cs="Times New Roman"/>
          <w:sz w:val="24"/>
        </w:rPr>
      </w:pPr>
      <w:r>
        <w:rPr>
          <w:rFonts w:cs="Times New Roman"/>
          <w:sz w:val="24"/>
        </w:rPr>
        <w:t>θ</w:t>
      </w:r>
      <w:r>
        <w:rPr>
          <w:rFonts w:cs="Times New Roman"/>
          <w:sz w:val="24"/>
          <w:vertAlign w:val="subscript"/>
        </w:rPr>
        <w:t>CO</w:t>
      </w:r>
      <w:r>
        <w:rPr>
          <w:rFonts w:cs="Times New Roman"/>
          <w:sz w:val="24"/>
        </w:rPr>
        <w:t>——</w:t>
      </w:r>
      <w:r>
        <w:rPr>
          <w:rFonts w:cs="Times New Roman"/>
          <w:sz w:val="24"/>
        </w:rPr>
        <w:t>好氧区（池）设计污泥龄（</w:t>
      </w:r>
      <w:r>
        <w:rPr>
          <w:rFonts w:cs="Times New Roman"/>
          <w:sz w:val="24"/>
        </w:rPr>
        <w:t>d</w:t>
      </w:r>
      <w:r>
        <w:rPr>
          <w:rFonts w:cs="Times New Roman"/>
          <w:sz w:val="24"/>
        </w:rPr>
        <w:t>）</w:t>
      </w:r>
      <w:r>
        <w:rPr>
          <w:rFonts w:cs="Times New Roman" w:hint="eastAsia"/>
          <w:sz w:val="24"/>
        </w:rPr>
        <w:t>；</w:t>
      </w:r>
    </w:p>
    <w:p w14:paraId="5CBE661F" w14:textId="339D03A3" w:rsidR="001B7C91" w:rsidRDefault="002B167E">
      <w:pPr>
        <w:ind w:firstLineChars="300" w:firstLine="720"/>
        <w:rPr>
          <w:rFonts w:cs="Times New Roman"/>
          <w:sz w:val="24"/>
        </w:rPr>
      </w:pPr>
      <w:r>
        <w:rPr>
          <w:rFonts w:cs="Times New Roman"/>
          <w:sz w:val="24"/>
        </w:rPr>
        <w:t>θ</w:t>
      </w:r>
      <w:r>
        <w:rPr>
          <w:rFonts w:cs="Times New Roman"/>
          <w:sz w:val="24"/>
          <w:vertAlign w:val="subscript"/>
        </w:rPr>
        <w:t>C</w:t>
      </w:r>
      <w:r>
        <w:rPr>
          <w:rFonts w:cs="Times New Roman"/>
          <w:sz w:val="24"/>
        </w:rPr>
        <w:t>——</w:t>
      </w:r>
      <w:r>
        <w:rPr>
          <w:rFonts w:cs="Times New Roman"/>
          <w:sz w:val="24"/>
        </w:rPr>
        <w:t>生物反应池总泥龄（</w:t>
      </w:r>
      <w:r>
        <w:rPr>
          <w:rFonts w:cs="Times New Roman"/>
          <w:sz w:val="24"/>
        </w:rPr>
        <w:t>d</w:t>
      </w:r>
      <w:r>
        <w:rPr>
          <w:rFonts w:cs="Times New Roman"/>
          <w:sz w:val="24"/>
        </w:rPr>
        <w:t>）</w:t>
      </w:r>
      <w:r w:rsidR="000E3554">
        <w:rPr>
          <w:rFonts w:cs="Times New Roman"/>
          <w:sz w:val="24"/>
        </w:rPr>
        <w:t>。</w:t>
      </w:r>
    </w:p>
    <w:p w14:paraId="09258CAF" w14:textId="06530539" w:rsidR="001B7C91" w:rsidRDefault="002B167E">
      <w:pPr>
        <w:ind w:right="-1"/>
        <w:rPr>
          <w:rFonts w:cs="Times New Roman"/>
          <w:sz w:val="24"/>
        </w:rPr>
      </w:pPr>
      <w:r w:rsidRPr="0026609B">
        <w:rPr>
          <w:rFonts w:cs="Times New Roman" w:hint="eastAsia"/>
          <w:b/>
          <w:sz w:val="24"/>
        </w:rPr>
        <w:t>4</w:t>
      </w:r>
      <w:r w:rsidR="00816909">
        <w:rPr>
          <w:rFonts w:cs="Times New Roman"/>
          <w:b/>
          <w:sz w:val="24"/>
        </w:rPr>
        <w:t xml:space="preserve">  </w:t>
      </w:r>
      <w:r w:rsidRPr="002B167E">
        <w:rPr>
          <w:rFonts w:cs="Times New Roman"/>
          <w:sz w:val="24"/>
        </w:rPr>
        <w:t>混合液回流量可按下列公式进行计算：</w:t>
      </w:r>
    </w:p>
    <w:p w14:paraId="0092DE55" w14:textId="62A9B1B0" w:rsidR="001B7C91" w:rsidRDefault="003B731A" w:rsidP="00081878">
      <w:pPr>
        <w:ind w:firstLineChars="275" w:firstLine="880"/>
        <w:jc w:val="right"/>
        <w:rPr>
          <w:rFonts w:cs="Times New Roman"/>
        </w:rPr>
      </w:pPr>
      <m:oMath>
        <m:sSub>
          <m:sSubPr>
            <m:ctrlPr>
              <w:rPr>
                <w:rFonts w:ascii="Cambria Math" w:hAnsi="Cambria Math" w:cs="Times New Roman"/>
                <w:i/>
                <w:sz w:val="32"/>
              </w:rPr>
            </m:ctrlPr>
          </m:sSubPr>
          <m:e>
            <m:r>
              <w:rPr>
                <w:rFonts w:ascii="Cambria Math" w:hAnsi="Cambria Math" w:cs="Times New Roman"/>
                <w:sz w:val="32"/>
              </w:rPr>
              <m:t>Q</m:t>
            </m:r>
          </m:e>
          <m:sub>
            <m:r>
              <w:rPr>
                <w:rFonts w:ascii="Cambria Math" w:hAnsi="Cambria Math" w:cs="Times New Roman"/>
                <w:sz w:val="32"/>
              </w:rPr>
              <m:t>Ri</m:t>
            </m:r>
          </m:sub>
        </m:sSub>
        <m:r>
          <w:rPr>
            <w:rFonts w:ascii="Cambria Math" w:hAnsi="Cambria Math" w:cs="Times New Roman"/>
            <w:sz w:val="32"/>
          </w:rPr>
          <m:t>=</m:t>
        </m:r>
        <m:f>
          <m:fPr>
            <m:ctrlPr>
              <w:rPr>
                <w:rFonts w:ascii="Cambria Math" w:hAnsi="Cambria Math" w:cs="Times New Roman"/>
                <w:i/>
                <w:sz w:val="32"/>
              </w:rPr>
            </m:ctrlPr>
          </m:fPr>
          <m:num>
            <m:r>
              <w:rPr>
                <w:rFonts w:ascii="Cambria Math" w:hAnsi="Cambria Math" w:cs="Times New Roman"/>
                <w:sz w:val="32"/>
              </w:rPr>
              <m:t>1000</m:t>
            </m:r>
            <m:sSub>
              <m:sSubPr>
                <m:ctrlPr>
                  <w:rPr>
                    <w:rFonts w:ascii="Cambria Math" w:hAnsi="Cambria Math" w:cs="Times New Roman"/>
                    <w:i/>
                    <w:sz w:val="32"/>
                  </w:rPr>
                </m:ctrlPr>
              </m:sSubPr>
              <m:e>
                <m:r>
                  <w:rPr>
                    <w:rFonts w:ascii="Cambria Math" w:hAnsi="Cambria Math" w:cs="Times New Roman"/>
                    <w:sz w:val="32"/>
                  </w:rPr>
                  <m:t>k</m:t>
                </m:r>
              </m:e>
              <m:sub>
                <m:r>
                  <w:rPr>
                    <w:rFonts w:ascii="Cambria Math" w:hAnsi="Cambria Math" w:cs="Times New Roman"/>
                    <w:sz w:val="32"/>
                  </w:rPr>
                  <m:t>de</m:t>
                </m:r>
              </m:sub>
            </m:sSub>
            <m:d>
              <m:dPr>
                <m:ctrlPr>
                  <w:rPr>
                    <w:rFonts w:ascii="Cambria Math" w:hAnsi="Cambria Math" w:cs="Times New Roman"/>
                    <w:i/>
                    <w:sz w:val="32"/>
                  </w:rPr>
                </m:ctrlPr>
              </m:dPr>
              <m:e>
                <m:sSub>
                  <m:sSubPr>
                    <m:ctrlPr>
                      <w:rPr>
                        <w:rFonts w:ascii="Cambria Math" w:hAnsi="Cambria Math" w:cs="Times New Roman"/>
                        <w:i/>
                        <w:sz w:val="32"/>
                      </w:rPr>
                    </m:ctrlPr>
                  </m:sSubPr>
                  <m:e>
                    <m:sSub>
                      <m:sSubPr>
                        <m:ctrlPr>
                          <w:rPr>
                            <w:rFonts w:ascii="Cambria Math" w:hAnsi="Cambria Math" w:cs="Times New Roman"/>
                            <w:i/>
                            <w:sz w:val="32"/>
                          </w:rPr>
                        </m:ctrlPr>
                      </m:sSubPr>
                      <m:e>
                        <m:r>
                          <w:rPr>
                            <w:rFonts w:ascii="Cambria Math" w:hAnsi="Cambria Math" w:cs="Times New Roman"/>
                            <w:sz w:val="32"/>
                          </w:rPr>
                          <m:t>V</m:t>
                        </m:r>
                      </m:e>
                      <m:sub>
                        <m:r>
                          <w:rPr>
                            <w:rFonts w:ascii="Cambria Math" w:hAnsi="Cambria Math" w:cs="Times New Roman"/>
                            <w:sz w:val="32"/>
                          </w:rPr>
                          <m:t>n</m:t>
                        </m:r>
                      </m:sub>
                    </m:sSub>
                    <m:r>
                      <w:rPr>
                        <w:rFonts w:ascii="Cambria Math" w:hAnsi="Cambria Math" w:cs="Times New Roman"/>
                        <w:sz w:val="32"/>
                      </w:rPr>
                      <m:t>X</m:t>
                    </m:r>
                  </m:e>
                  <m:sub>
                    <m:r>
                      <w:rPr>
                        <w:rFonts w:ascii="Cambria Math" w:hAnsi="Cambria Math" w:cs="Times New Roman"/>
                        <w:sz w:val="32"/>
                      </w:rPr>
                      <m:t>V</m:t>
                    </m:r>
                  </m:sub>
                </m:sSub>
                <m:r>
                  <w:rPr>
                    <w:rFonts w:ascii="Cambria Math" w:hAnsi="Cambria Math" w:cs="Times New Roman"/>
                    <w:sz w:val="32"/>
                  </w:rPr>
                  <m:t>+</m:t>
                </m:r>
                <m:sSub>
                  <m:sSubPr>
                    <m:ctrlPr>
                      <w:rPr>
                        <w:rFonts w:ascii="Cambria Math" w:hAnsi="Cambria Math" w:cs="Times New Roman"/>
                        <w:i/>
                        <w:sz w:val="32"/>
                      </w:rPr>
                    </m:ctrlPr>
                  </m:sSubPr>
                  <m:e>
                    <m:r>
                      <w:rPr>
                        <w:rFonts w:ascii="Cambria Math" w:hAnsi="Cambria Math" w:cs="Times New Roman"/>
                        <w:sz w:val="32"/>
                      </w:rPr>
                      <m:t>W</m:t>
                    </m:r>
                  </m:e>
                  <m:sub>
                    <m:r>
                      <w:rPr>
                        <w:rFonts w:ascii="Cambria Math" w:hAnsi="Cambria Math" w:cs="Times New Roman"/>
                        <w:sz w:val="32"/>
                      </w:rPr>
                      <m:t>BC</m:t>
                    </m:r>
                  </m:sub>
                </m:sSub>
              </m:e>
            </m:d>
            <m:sSub>
              <m:sSubPr>
                <m:ctrlPr>
                  <w:rPr>
                    <w:rFonts w:ascii="Cambria Math" w:hAnsi="Cambria Math" w:cs="Times New Roman"/>
                    <w:i/>
                    <w:sz w:val="32"/>
                  </w:rPr>
                </m:ctrlPr>
              </m:sSubPr>
              <m:e>
                <m:r>
                  <w:rPr>
                    <w:rFonts w:ascii="Cambria Math" w:hAnsi="Cambria Math" w:cs="Times New Roman"/>
                    <w:sz w:val="32"/>
                  </w:rPr>
                  <m:t>-1000V</m:t>
                </m:r>
              </m:e>
              <m:sub>
                <m:r>
                  <w:rPr>
                    <w:rFonts w:ascii="Cambria Math" w:hAnsi="Cambria Math" w:cs="Times New Roman"/>
                    <w:sz w:val="32"/>
                  </w:rPr>
                  <m:t>n</m:t>
                </m:r>
              </m:sub>
            </m:sSub>
            <m:sSub>
              <m:sSubPr>
                <m:ctrlPr>
                  <w:rPr>
                    <w:rFonts w:ascii="Cambria Math" w:hAnsi="Cambria Math" w:cs="Times New Roman"/>
                    <w:i/>
                    <w:sz w:val="32"/>
                  </w:rPr>
                </m:ctrlPr>
              </m:sSubPr>
              <m:e>
                <m:r>
                  <w:rPr>
                    <w:rFonts w:ascii="Cambria Math" w:hAnsi="Cambria Math" w:cs="Times New Roman"/>
                    <w:sz w:val="32"/>
                  </w:rPr>
                  <m:t>P</m:t>
                </m:r>
              </m:e>
              <m:sub>
                <m:r>
                  <w:rPr>
                    <w:rFonts w:ascii="Cambria Math" w:hAnsi="Cambria Math" w:cs="Times New Roman"/>
                    <w:sz w:val="32"/>
                  </w:rPr>
                  <m:t>X</m:t>
                </m:r>
              </m:sub>
            </m:sSub>
          </m:num>
          <m:den>
            <m:sSub>
              <m:sSubPr>
                <m:ctrlPr>
                  <w:rPr>
                    <w:rFonts w:ascii="Cambria Math" w:hAnsi="Cambria Math" w:cs="Times New Roman"/>
                    <w:i/>
                    <w:sz w:val="32"/>
                  </w:rPr>
                </m:ctrlPr>
              </m:sSubPr>
              <m:e>
                <m:r>
                  <w:rPr>
                    <w:rFonts w:ascii="Cambria Math" w:hAnsi="Cambria Math" w:cs="Times New Roman"/>
                    <w:sz w:val="32"/>
                  </w:rPr>
                  <m:t>N</m:t>
                </m:r>
              </m:e>
              <m:sub>
                <m:r>
                  <w:rPr>
                    <w:rFonts w:ascii="Cambria Math" w:hAnsi="Cambria Math" w:cs="Times New Roman"/>
                    <w:sz w:val="32"/>
                  </w:rPr>
                  <m:t>te</m:t>
                </m:r>
              </m:sub>
            </m:sSub>
            <m:r>
              <w:rPr>
                <w:rFonts w:ascii="Cambria Math" w:hAnsi="Cambria Math" w:cs="Times New Roman"/>
                <w:sz w:val="32"/>
              </w:rPr>
              <m:t>-</m:t>
            </m:r>
            <m:sSub>
              <m:sSubPr>
                <m:ctrlPr>
                  <w:rPr>
                    <w:rFonts w:ascii="Cambria Math" w:hAnsi="Cambria Math" w:cs="Times New Roman"/>
                    <w:i/>
                    <w:sz w:val="32"/>
                  </w:rPr>
                </m:ctrlPr>
              </m:sSubPr>
              <m:e>
                <m:r>
                  <w:rPr>
                    <w:rFonts w:ascii="Cambria Math" w:hAnsi="Cambria Math" w:cs="Times New Roman"/>
                    <w:sz w:val="32"/>
                  </w:rPr>
                  <m:t>N</m:t>
                </m:r>
              </m:e>
              <m:sub>
                <m:r>
                  <w:rPr>
                    <w:rFonts w:ascii="Cambria Math" w:hAnsi="Cambria Math" w:cs="Times New Roman"/>
                    <w:sz w:val="32"/>
                  </w:rPr>
                  <m:t>ke</m:t>
                </m:r>
              </m:sub>
            </m:sSub>
          </m:den>
        </m:f>
        <m:r>
          <w:rPr>
            <w:rFonts w:ascii="Cambria Math" w:hAnsi="Cambria Math" w:cs="Times New Roman"/>
            <w:sz w:val="32"/>
          </w:rPr>
          <m:t>-</m:t>
        </m:r>
        <m:sSub>
          <m:sSubPr>
            <m:ctrlPr>
              <w:rPr>
                <w:rFonts w:ascii="Cambria Math" w:hAnsi="Cambria Math" w:cs="Times New Roman"/>
                <w:i/>
                <w:sz w:val="32"/>
              </w:rPr>
            </m:ctrlPr>
          </m:sSubPr>
          <m:e>
            <m:r>
              <w:rPr>
                <w:rFonts w:ascii="Cambria Math" w:hAnsi="Cambria Math" w:cs="Times New Roman"/>
                <w:sz w:val="32"/>
              </w:rPr>
              <m:t>Q</m:t>
            </m:r>
          </m:e>
          <m:sub>
            <m:r>
              <w:rPr>
                <w:rFonts w:ascii="Cambria Math" w:hAnsi="Cambria Math" w:cs="Times New Roman"/>
                <w:sz w:val="32"/>
              </w:rPr>
              <m:t>R</m:t>
            </m:r>
          </m:sub>
        </m:sSub>
      </m:oMath>
      <w:r w:rsidR="00081878" w:rsidRPr="00081878">
        <w:rPr>
          <w:rFonts w:cs="Times New Roman" w:hint="eastAsia"/>
          <w:sz w:val="32"/>
        </w:rPr>
        <w:t xml:space="preserve"> </w:t>
      </w:r>
      <w:r w:rsidR="00081878">
        <w:rPr>
          <w:rFonts w:cs="Times New Roman" w:hint="eastAsia"/>
        </w:rPr>
        <w:t xml:space="preserve">   </w:t>
      </w:r>
      <w:r w:rsidR="00081878" w:rsidRPr="00835FBA">
        <w:rPr>
          <w:rFonts w:cs="Times New Roman"/>
          <w:sz w:val="24"/>
        </w:rPr>
        <w:t>( 4.</w:t>
      </w:r>
      <w:r w:rsidR="00081878">
        <w:rPr>
          <w:rFonts w:cs="Times New Roman" w:hint="eastAsia"/>
          <w:sz w:val="24"/>
        </w:rPr>
        <w:t>2</w:t>
      </w:r>
      <w:r w:rsidR="00081878" w:rsidRPr="00835FBA">
        <w:rPr>
          <w:rFonts w:cs="Times New Roman"/>
          <w:sz w:val="24"/>
        </w:rPr>
        <w:t>.</w:t>
      </w:r>
      <w:r w:rsidR="00081878">
        <w:rPr>
          <w:rFonts w:cs="Times New Roman" w:hint="eastAsia"/>
          <w:sz w:val="24"/>
        </w:rPr>
        <w:t>11</w:t>
      </w:r>
      <w:r w:rsidR="00081878" w:rsidRPr="00835FBA">
        <w:rPr>
          <w:rFonts w:cs="Times New Roman"/>
          <w:sz w:val="24"/>
        </w:rPr>
        <w:t>-</w:t>
      </w:r>
      <w:r w:rsidR="00081878">
        <w:rPr>
          <w:rFonts w:cs="Times New Roman" w:hint="eastAsia"/>
          <w:sz w:val="24"/>
        </w:rPr>
        <w:t>10</w:t>
      </w:r>
      <w:r w:rsidR="00081878" w:rsidRPr="00835FBA">
        <w:rPr>
          <w:rFonts w:cs="Times New Roman"/>
          <w:sz w:val="24"/>
        </w:rPr>
        <w:t>)</w:t>
      </w:r>
      <w:r w:rsidR="000E3554">
        <w:rPr>
          <w:rFonts w:cs="Times New Roman" w:hint="eastAsia"/>
        </w:rPr>
        <w:t xml:space="preserve"> </w:t>
      </w:r>
      <w:r w:rsidR="00081878">
        <w:rPr>
          <w:rFonts w:cs="Times New Roman" w:hint="eastAsia"/>
        </w:rPr>
        <w:t xml:space="preserve"> </w:t>
      </w:r>
    </w:p>
    <w:p w14:paraId="1D6824AB" w14:textId="18127019" w:rsidR="001B7C91" w:rsidRDefault="002B167E">
      <w:pPr>
        <w:ind w:right="-1"/>
        <w:rPr>
          <w:rFonts w:cs="Times New Roman"/>
          <w:sz w:val="24"/>
        </w:rPr>
      </w:pPr>
      <w:r w:rsidRPr="00B42BCD">
        <w:rPr>
          <w:rFonts w:cs="Times New Roman"/>
          <w:sz w:val="24"/>
        </w:rPr>
        <w:t>式</w:t>
      </w:r>
      <w:r>
        <w:rPr>
          <w:rFonts w:cs="Times New Roman"/>
          <w:sz w:val="24"/>
        </w:rPr>
        <w:t>中：</w:t>
      </w:r>
      <w:r>
        <w:rPr>
          <w:rFonts w:cs="Times New Roman"/>
          <w:sz w:val="24"/>
        </w:rPr>
        <w:t>Q</w:t>
      </w:r>
      <w:r>
        <w:rPr>
          <w:rFonts w:cs="Times New Roman"/>
          <w:sz w:val="24"/>
          <w:vertAlign w:val="subscript"/>
        </w:rPr>
        <w:t>Ri</w:t>
      </w:r>
      <w:r>
        <w:rPr>
          <w:rFonts w:cs="Times New Roman"/>
          <w:sz w:val="24"/>
        </w:rPr>
        <w:t>——</w:t>
      </w:r>
      <w:r>
        <w:rPr>
          <w:rFonts w:cs="Times New Roman"/>
          <w:sz w:val="24"/>
        </w:rPr>
        <w:t>混合液回流量（</w:t>
      </w:r>
      <w:r>
        <w:rPr>
          <w:rFonts w:cs="Times New Roman"/>
          <w:sz w:val="24"/>
        </w:rPr>
        <w:t>m</w:t>
      </w:r>
      <w:r>
        <w:rPr>
          <w:rFonts w:cs="Times New Roman"/>
          <w:sz w:val="24"/>
          <w:vertAlign w:val="superscript"/>
        </w:rPr>
        <w:t>3</w:t>
      </w:r>
      <w:r>
        <w:rPr>
          <w:rFonts w:cs="Times New Roman"/>
          <w:sz w:val="24"/>
        </w:rPr>
        <w:t>/d</w:t>
      </w:r>
      <w:r>
        <w:rPr>
          <w:rFonts w:cs="Times New Roman"/>
          <w:sz w:val="24"/>
        </w:rPr>
        <w:t>），混合液回流比不宜大于</w:t>
      </w:r>
      <w:r w:rsidR="00B42BCD">
        <w:rPr>
          <w:rFonts w:cs="Times New Roman"/>
          <w:sz w:val="24"/>
        </w:rPr>
        <w:t>400%</w:t>
      </w:r>
      <w:r w:rsidR="00B42BCD">
        <w:rPr>
          <w:rFonts w:cs="Times New Roman"/>
          <w:sz w:val="24"/>
        </w:rPr>
        <w:t>；</w:t>
      </w:r>
    </w:p>
    <w:p w14:paraId="1DAE9995" w14:textId="77777777" w:rsidR="00081878" w:rsidRDefault="00081878">
      <w:pPr>
        <w:ind w:right="-1"/>
        <w:rPr>
          <w:rFonts w:cs="Times New Roman"/>
          <w:sz w:val="24"/>
        </w:rPr>
      </w:pPr>
    </w:p>
    <w:p w14:paraId="64FD350B" w14:textId="77777777" w:rsidR="00081878" w:rsidRDefault="00081878" w:rsidP="00081878">
      <w:pPr>
        <w:ind w:firstLineChars="300" w:firstLine="720"/>
        <w:rPr>
          <w:rFonts w:cs="Times New Roman"/>
          <w:sz w:val="24"/>
        </w:rPr>
      </w:pPr>
      <w:r>
        <w:rPr>
          <w:rFonts w:cs="Times New Roman" w:hint="eastAsia"/>
          <w:sz w:val="24"/>
        </w:rPr>
        <w:t>V</w:t>
      </w:r>
      <w:r>
        <w:rPr>
          <w:rFonts w:cs="Times New Roman" w:hint="eastAsia"/>
          <w:sz w:val="24"/>
          <w:vertAlign w:val="subscript"/>
        </w:rPr>
        <w:t>n</w:t>
      </w:r>
      <w:r>
        <w:rPr>
          <w:rFonts w:cs="Times New Roman"/>
          <w:sz w:val="24"/>
        </w:rPr>
        <w:t>——</w:t>
      </w:r>
      <w:r>
        <w:rPr>
          <w:rFonts w:cs="Times New Roman"/>
          <w:sz w:val="24"/>
        </w:rPr>
        <w:t>缺氧区（池）容积（</w:t>
      </w:r>
      <w:r>
        <w:rPr>
          <w:rFonts w:cs="Times New Roman"/>
          <w:sz w:val="24"/>
        </w:rPr>
        <w:t>m</w:t>
      </w:r>
      <w:r>
        <w:rPr>
          <w:rFonts w:cs="Times New Roman"/>
          <w:sz w:val="24"/>
          <w:vertAlign w:val="superscript"/>
        </w:rPr>
        <w:t>3</w:t>
      </w:r>
      <w:r>
        <w:rPr>
          <w:rFonts w:cs="Times New Roman"/>
          <w:sz w:val="24"/>
        </w:rPr>
        <w:t>）；</w:t>
      </w:r>
    </w:p>
    <w:p w14:paraId="5EDE2505" w14:textId="77777777" w:rsidR="00081878" w:rsidRDefault="00081878" w:rsidP="00081878">
      <w:pPr>
        <w:ind w:firstLineChars="300" w:firstLine="720"/>
        <w:rPr>
          <w:rFonts w:cs="Times New Roman"/>
          <w:sz w:val="24"/>
        </w:rPr>
      </w:pPr>
      <w:r>
        <w:rPr>
          <w:rFonts w:cs="Times New Roman"/>
          <w:sz w:val="24"/>
        </w:rPr>
        <w:t>X</w:t>
      </w:r>
      <w:r>
        <w:rPr>
          <w:rFonts w:cs="Times New Roman"/>
          <w:sz w:val="24"/>
          <w:vertAlign w:val="subscript"/>
        </w:rPr>
        <w:t>V</w:t>
      </w:r>
      <w:r>
        <w:rPr>
          <w:rFonts w:cs="Times New Roman"/>
          <w:sz w:val="24"/>
        </w:rPr>
        <w:t>——</w:t>
      </w:r>
      <w:r>
        <w:rPr>
          <w:rFonts w:cs="Times New Roman"/>
          <w:sz w:val="24"/>
        </w:rPr>
        <w:t>生物反应池内混合液挥发性悬浮固体平均</w:t>
      </w:r>
      <w:r>
        <w:rPr>
          <w:rFonts w:cs="Times New Roman" w:hint="eastAsia"/>
          <w:sz w:val="24"/>
        </w:rPr>
        <w:t>浓度</w:t>
      </w:r>
      <w:r>
        <w:rPr>
          <w:rFonts w:cs="Times New Roman"/>
          <w:sz w:val="24"/>
        </w:rPr>
        <w:t>（</w:t>
      </w:r>
      <w:r>
        <w:rPr>
          <w:rFonts w:cs="Times New Roman"/>
          <w:sz w:val="24"/>
        </w:rPr>
        <w:t>gMLVSS/L</w:t>
      </w:r>
      <w:r>
        <w:rPr>
          <w:rFonts w:cs="Times New Roman"/>
          <w:sz w:val="24"/>
        </w:rPr>
        <w:t>）</w:t>
      </w:r>
      <w:r>
        <w:rPr>
          <w:rFonts w:cs="Times New Roman" w:hint="eastAsia"/>
          <w:sz w:val="24"/>
        </w:rPr>
        <w:t>；</w:t>
      </w:r>
    </w:p>
    <w:p w14:paraId="10CFCF6F" w14:textId="77777777" w:rsidR="00081878" w:rsidRDefault="00081878" w:rsidP="00081878">
      <w:pPr>
        <w:ind w:firstLineChars="300" w:firstLine="720"/>
        <w:jc w:val="left"/>
        <w:rPr>
          <w:rFonts w:cs="Times New Roman"/>
          <w:sz w:val="24"/>
        </w:rPr>
      </w:pPr>
      <w:r>
        <w:rPr>
          <w:rFonts w:cs="Times New Roman" w:hint="eastAsia"/>
          <w:sz w:val="24"/>
        </w:rPr>
        <w:t>W</w:t>
      </w:r>
      <w:r>
        <w:rPr>
          <w:rFonts w:cs="Times New Roman"/>
          <w:sz w:val="24"/>
          <w:vertAlign w:val="subscript"/>
        </w:rPr>
        <w:t>BC</w:t>
      </w:r>
      <w:r>
        <w:rPr>
          <w:rFonts w:cs="Times New Roman"/>
          <w:sz w:val="24"/>
        </w:rPr>
        <w:t>——BBR</w:t>
      </w:r>
      <w:r>
        <w:rPr>
          <w:rFonts w:cs="Times New Roman"/>
          <w:sz w:val="24"/>
        </w:rPr>
        <w:t>生物转盘设备</w:t>
      </w:r>
      <w:r>
        <w:rPr>
          <w:rFonts w:cs="Times New Roman" w:hint="eastAsia"/>
          <w:sz w:val="24"/>
        </w:rPr>
        <w:t>附着的总固体量</w:t>
      </w:r>
      <w:r>
        <w:rPr>
          <w:rFonts w:cs="Times New Roman" w:hint="eastAsia"/>
          <w:sz w:val="24"/>
        </w:rPr>
        <w:t>(kgMLVSS)</w:t>
      </w:r>
      <w:r>
        <w:rPr>
          <w:rFonts w:cs="Times New Roman" w:hint="eastAsia"/>
          <w:sz w:val="24"/>
        </w:rPr>
        <w:t>；</w:t>
      </w:r>
    </w:p>
    <w:p w14:paraId="5FC70E22" w14:textId="02A29D55" w:rsidR="00081878" w:rsidRDefault="00081878" w:rsidP="00081878">
      <w:pPr>
        <w:ind w:firstLineChars="300" w:firstLine="720"/>
        <w:rPr>
          <w:rFonts w:cs="Times New Roman"/>
          <w:sz w:val="24"/>
        </w:rPr>
      </w:pPr>
      <w:r>
        <w:rPr>
          <w:rFonts w:cs="Times New Roman"/>
          <w:sz w:val="24"/>
        </w:rPr>
        <w:t>K</w:t>
      </w:r>
      <w:r>
        <w:rPr>
          <w:rFonts w:cs="Times New Roman"/>
          <w:sz w:val="24"/>
          <w:vertAlign w:val="subscript"/>
        </w:rPr>
        <w:t>de</w:t>
      </w:r>
      <w:r>
        <w:rPr>
          <w:rFonts w:cs="Times New Roman"/>
          <w:sz w:val="24"/>
        </w:rPr>
        <w:t>——</w:t>
      </w:r>
      <w:r>
        <w:rPr>
          <w:rFonts w:cs="Times New Roman"/>
          <w:sz w:val="24"/>
        </w:rPr>
        <w:t>脱氮速率（</w:t>
      </w:r>
      <w:r>
        <w:rPr>
          <w:rFonts w:cs="Times New Roman"/>
          <w:sz w:val="24"/>
        </w:rPr>
        <w:t>kgNO</w:t>
      </w:r>
      <w:r>
        <w:rPr>
          <w:rFonts w:cs="Times New Roman"/>
          <w:sz w:val="24"/>
          <w:vertAlign w:val="subscript"/>
        </w:rPr>
        <w:t>3</w:t>
      </w:r>
      <w:r>
        <w:rPr>
          <w:rFonts w:cs="Times New Roman"/>
          <w:sz w:val="24"/>
        </w:rPr>
        <w:t>-N/kgMLVSS·d</w:t>
      </w:r>
      <w:r>
        <w:rPr>
          <w:rFonts w:cs="Times New Roman"/>
          <w:sz w:val="24"/>
        </w:rPr>
        <w:t>）</w:t>
      </w:r>
      <w:r>
        <w:rPr>
          <w:rFonts w:cs="Times New Roman" w:hint="eastAsia"/>
          <w:sz w:val="24"/>
        </w:rPr>
        <w:t>，宜</w:t>
      </w:r>
      <w:r>
        <w:rPr>
          <w:rFonts w:cs="Times New Roman"/>
          <w:sz w:val="24"/>
        </w:rPr>
        <w:t>根据试验测定，</w:t>
      </w:r>
      <w:r>
        <w:rPr>
          <w:rFonts w:cs="Times New Roman"/>
          <w:sz w:val="24"/>
        </w:rPr>
        <w:t>BBR</w:t>
      </w:r>
      <w:r>
        <w:rPr>
          <w:rFonts w:cs="Times New Roman"/>
          <w:sz w:val="24"/>
        </w:rPr>
        <w:t>生物反应池活性污泥</w:t>
      </w:r>
      <w:r>
        <w:rPr>
          <w:rFonts w:cs="Times New Roman"/>
          <w:sz w:val="24"/>
        </w:rPr>
        <w:t>20℃</w:t>
      </w:r>
      <w:r>
        <w:rPr>
          <w:rFonts w:cs="Times New Roman"/>
          <w:sz w:val="24"/>
        </w:rPr>
        <w:t>的</w:t>
      </w:r>
      <w:r>
        <w:rPr>
          <w:rFonts w:cs="Times New Roman"/>
          <w:sz w:val="24"/>
        </w:rPr>
        <w:t>K</w:t>
      </w:r>
      <w:r>
        <w:rPr>
          <w:rFonts w:cs="Times New Roman"/>
          <w:sz w:val="24"/>
          <w:vertAlign w:val="subscript"/>
        </w:rPr>
        <w:t>de</w:t>
      </w:r>
      <w:r>
        <w:rPr>
          <w:rFonts w:cs="Times New Roman"/>
          <w:sz w:val="24"/>
        </w:rPr>
        <w:t>值为（</w:t>
      </w:r>
      <w:r>
        <w:rPr>
          <w:rFonts w:cs="Times New Roman" w:hint="eastAsia"/>
          <w:sz w:val="24"/>
        </w:rPr>
        <w:t>0.07</w:t>
      </w:r>
      <w:r>
        <w:rPr>
          <w:rFonts w:cs="Times New Roman"/>
          <w:sz w:val="24"/>
        </w:rPr>
        <w:t>~</w:t>
      </w:r>
      <w:r>
        <w:rPr>
          <w:rFonts w:cs="Times New Roman" w:hint="eastAsia"/>
          <w:sz w:val="24"/>
        </w:rPr>
        <w:t>0.26</w:t>
      </w:r>
      <w:r>
        <w:rPr>
          <w:rFonts w:cs="Times New Roman" w:hint="eastAsia"/>
          <w:sz w:val="24"/>
        </w:rPr>
        <w:t>）</w:t>
      </w:r>
      <w:r>
        <w:rPr>
          <w:rFonts w:ascii="宋体" w:hAnsi="宋体" w:cs="Times New Roman" w:hint="eastAsia"/>
          <w:sz w:val="24"/>
        </w:rPr>
        <w:t>［</w:t>
      </w:r>
      <w:r>
        <w:rPr>
          <w:rFonts w:cs="Times New Roman"/>
          <w:sz w:val="24"/>
        </w:rPr>
        <w:t>kgNO</w:t>
      </w:r>
      <w:r>
        <w:rPr>
          <w:rFonts w:cs="Times New Roman"/>
          <w:sz w:val="24"/>
          <w:vertAlign w:val="subscript"/>
        </w:rPr>
        <w:t>3</w:t>
      </w:r>
      <w:r>
        <w:rPr>
          <w:rFonts w:cs="Times New Roman"/>
          <w:sz w:val="24"/>
        </w:rPr>
        <w:t>-N/</w:t>
      </w:r>
      <w:r>
        <w:rPr>
          <w:rFonts w:cs="Times New Roman"/>
          <w:sz w:val="24"/>
        </w:rPr>
        <w:t>（</w:t>
      </w:r>
      <w:r>
        <w:rPr>
          <w:rFonts w:cs="Times New Roman"/>
          <w:sz w:val="24"/>
        </w:rPr>
        <w:t>kgMLVSS</w:t>
      </w:r>
      <w:r>
        <w:rPr>
          <w:rFonts w:cs="Times New Roman" w:hint="eastAsia"/>
          <w:sz w:val="24"/>
        </w:rPr>
        <w:t>·</w:t>
      </w:r>
      <w:r>
        <w:rPr>
          <w:rFonts w:cs="Times New Roman"/>
          <w:sz w:val="24"/>
        </w:rPr>
        <w:t>d</w:t>
      </w:r>
      <w:r>
        <w:rPr>
          <w:rFonts w:cs="Times New Roman"/>
          <w:sz w:val="24"/>
        </w:rPr>
        <w:t>）</w:t>
      </w:r>
      <w:r>
        <w:rPr>
          <w:rFonts w:ascii="宋体" w:hAnsi="宋体" w:cs="Times New Roman" w:hint="eastAsia"/>
          <w:sz w:val="24"/>
        </w:rPr>
        <w:t>］</w:t>
      </w:r>
      <w:r>
        <w:rPr>
          <w:rFonts w:cs="Times New Roman"/>
          <w:sz w:val="24"/>
        </w:rPr>
        <w:t>，计算时按照本规程公式（</w:t>
      </w:r>
      <w:r>
        <w:rPr>
          <w:rFonts w:cs="Times New Roman" w:hint="eastAsia"/>
          <w:sz w:val="24"/>
        </w:rPr>
        <w:t>4.2.11-2</w:t>
      </w:r>
      <w:r>
        <w:rPr>
          <w:rFonts w:cs="Times New Roman"/>
          <w:sz w:val="24"/>
        </w:rPr>
        <w:t>）进行温度修正；</w:t>
      </w:r>
      <w:r>
        <w:rPr>
          <w:rFonts w:cs="Times New Roman" w:hint="eastAsia"/>
          <w:sz w:val="24"/>
        </w:rPr>
        <w:t xml:space="preserve"> </w:t>
      </w:r>
    </w:p>
    <w:p w14:paraId="3F537A08" w14:textId="0234268B" w:rsidR="001B7C91" w:rsidRDefault="002B167E">
      <w:pPr>
        <w:ind w:firstLineChars="300" w:firstLine="720"/>
        <w:rPr>
          <w:rFonts w:cs="Times New Roman"/>
          <w:sz w:val="24"/>
        </w:rPr>
      </w:pPr>
      <w:r>
        <w:rPr>
          <w:rFonts w:cs="Times New Roman"/>
          <w:sz w:val="24"/>
        </w:rPr>
        <w:t>N</w:t>
      </w:r>
      <w:r>
        <w:rPr>
          <w:rFonts w:cs="Times New Roman"/>
          <w:sz w:val="24"/>
          <w:vertAlign w:val="subscript"/>
        </w:rPr>
        <w:t>te</w:t>
      </w:r>
      <w:r>
        <w:rPr>
          <w:rFonts w:cs="Times New Roman"/>
          <w:sz w:val="24"/>
        </w:rPr>
        <w:t>——</w:t>
      </w:r>
      <w:r>
        <w:rPr>
          <w:rFonts w:cs="Times New Roman"/>
          <w:sz w:val="24"/>
        </w:rPr>
        <w:t>生物反应池</w:t>
      </w:r>
      <w:r w:rsidR="006B2E3D">
        <w:rPr>
          <w:rFonts w:cs="Times New Roman" w:hint="eastAsia"/>
          <w:sz w:val="24"/>
        </w:rPr>
        <w:t>出</w:t>
      </w:r>
      <w:r>
        <w:rPr>
          <w:rFonts w:cs="Times New Roman"/>
          <w:sz w:val="24"/>
        </w:rPr>
        <w:t>水总氮浓度（</w:t>
      </w:r>
      <w:r>
        <w:rPr>
          <w:rFonts w:cs="Times New Roman"/>
          <w:sz w:val="24"/>
        </w:rPr>
        <w:t>mg/L</w:t>
      </w:r>
      <w:r>
        <w:rPr>
          <w:rFonts w:cs="Times New Roman"/>
          <w:sz w:val="24"/>
        </w:rPr>
        <w:t>）</w:t>
      </w:r>
      <w:r w:rsidR="00B42BCD">
        <w:rPr>
          <w:rFonts w:cs="Times New Roman"/>
          <w:sz w:val="24"/>
        </w:rPr>
        <w:t>；</w:t>
      </w:r>
    </w:p>
    <w:p w14:paraId="007D55F2" w14:textId="7AD3BDA5" w:rsidR="001B7C91" w:rsidRDefault="002B167E">
      <w:pPr>
        <w:ind w:firstLineChars="300" w:firstLine="720"/>
        <w:rPr>
          <w:rFonts w:cs="Times New Roman"/>
          <w:sz w:val="24"/>
        </w:rPr>
      </w:pPr>
      <w:r>
        <w:rPr>
          <w:rFonts w:cs="Times New Roman"/>
          <w:sz w:val="24"/>
        </w:rPr>
        <w:t>N</w:t>
      </w:r>
      <w:r>
        <w:rPr>
          <w:rFonts w:cs="Times New Roman"/>
          <w:sz w:val="24"/>
          <w:vertAlign w:val="subscript"/>
        </w:rPr>
        <w:t>ke</w:t>
      </w:r>
      <w:r>
        <w:rPr>
          <w:rFonts w:cs="Times New Roman"/>
          <w:sz w:val="24"/>
        </w:rPr>
        <w:t>——</w:t>
      </w:r>
      <w:r>
        <w:rPr>
          <w:rFonts w:cs="Times New Roman"/>
          <w:sz w:val="24"/>
        </w:rPr>
        <w:t>生物反应池出水总凯氏氮浓度（</w:t>
      </w:r>
      <w:r>
        <w:rPr>
          <w:rFonts w:cs="Times New Roman"/>
          <w:sz w:val="24"/>
        </w:rPr>
        <w:t>mg/L</w:t>
      </w:r>
      <w:r>
        <w:rPr>
          <w:rFonts w:cs="Times New Roman"/>
          <w:sz w:val="24"/>
        </w:rPr>
        <w:t>）</w:t>
      </w:r>
      <w:r w:rsidR="00081878">
        <w:rPr>
          <w:rFonts w:cs="Times New Roman"/>
          <w:sz w:val="24"/>
        </w:rPr>
        <w:t>；</w:t>
      </w:r>
    </w:p>
    <w:p w14:paraId="6356D637" w14:textId="77777777" w:rsidR="001B7C91" w:rsidRDefault="002B167E">
      <w:pPr>
        <w:ind w:firstLineChars="300" w:firstLine="720"/>
        <w:rPr>
          <w:rFonts w:cs="Times New Roman"/>
          <w:sz w:val="24"/>
        </w:rPr>
      </w:pPr>
      <w:r>
        <w:rPr>
          <w:rFonts w:cs="Times New Roman"/>
          <w:sz w:val="24"/>
        </w:rPr>
        <w:t>Q</w:t>
      </w:r>
      <w:r>
        <w:rPr>
          <w:rFonts w:cs="Times New Roman"/>
          <w:sz w:val="24"/>
          <w:vertAlign w:val="subscript"/>
        </w:rPr>
        <w:t>R</w:t>
      </w:r>
      <w:r>
        <w:rPr>
          <w:rFonts w:cs="Times New Roman"/>
          <w:sz w:val="24"/>
        </w:rPr>
        <w:t>——</w:t>
      </w:r>
      <w:r>
        <w:rPr>
          <w:rFonts w:cs="Times New Roman"/>
          <w:sz w:val="24"/>
        </w:rPr>
        <w:t>回流污泥量（</w:t>
      </w:r>
      <w:r>
        <w:rPr>
          <w:rFonts w:cs="Times New Roman"/>
          <w:sz w:val="24"/>
        </w:rPr>
        <w:t>m</w:t>
      </w:r>
      <w:r>
        <w:rPr>
          <w:rFonts w:cs="Times New Roman"/>
          <w:sz w:val="24"/>
          <w:vertAlign w:val="superscript"/>
        </w:rPr>
        <w:t>3</w:t>
      </w:r>
      <w:r>
        <w:rPr>
          <w:rFonts w:cs="Times New Roman"/>
          <w:sz w:val="24"/>
        </w:rPr>
        <w:t>/d</w:t>
      </w:r>
      <w:r>
        <w:rPr>
          <w:rFonts w:cs="Times New Roman"/>
          <w:sz w:val="24"/>
        </w:rPr>
        <w:t>）；</w:t>
      </w:r>
    </w:p>
    <w:p w14:paraId="1564E9C1" w14:textId="20F498C5" w:rsidR="00825AAF" w:rsidRDefault="001869AF" w:rsidP="00825AAF">
      <w:pPr>
        <w:ind w:firstLineChars="300" w:firstLine="720"/>
        <w:rPr>
          <w:rFonts w:cs="Times New Roman"/>
          <w:sz w:val="24"/>
        </w:rPr>
      </w:pPr>
      <w:r>
        <w:rPr>
          <w:rFonts w:cs="Times New Roman" w:hint="eastAsia"/>
          <w:sz w:val="24"/>
        </w:rPr>
        <w:t>P</w:t>
      </w:r>
      <w:r>
        <w:rPr>
          <w:rFonts w:cs="Times New Roman" w:hint="eastAsia"/>
          <w:sz w:val="24"/>
          <w:vertAlign w:val="subscript"/>
        </w:rPr>
        <w:t>X</w:t>
      </w:r>
      <w:r>
        <w:rPr>
          <w:rFonts w:cs="Times New Roman"/>
          <w:sz w:val="24"/>
        </w:rPr>
        <w:t>——</w:t>
      </w:r>
      <w:r>
        <w:rPr>
          <w:rFonts w:cs="Times New Roman" w:hint="eastAsia"/>
          <w:sz w:val="24"/>
        </w:rPr>
        <w:t>硝化负荷（</w:t>
      </w:r>
      <w:r>
        <w:rPr>
          <w:rFonts w:cs="Times New Roman" w:hint="eastAsia"/>
          <w:sz w:val="24"/>
        </w:rPr>
        <w:t>kgNH</w:t>
      </w:r>
      <w:r w:rsidRPr="001869AF">
        <w:rPr>
          <w:rFonts w:cs="Times New Roman" w:hint="eastAsia"/>
          <w:sz w:val="24"/>
          <w:vertAlign w:val="subscript"/>
        </w:rPr>
        <w:t>3</w:t>
      </w:r>
      <w:r>
        <w:rPr>
          <w:rFonts w:cs="Times New Roman" w:hint="eastAsia"/>
          <w:sz w:val="24"/>
        </w:rPr>
        <w:t>-N/</w:t>
      </w:r>
      <w:r w:rsidRPr="001869AF">
        <w:rPr>
          <w:rFonts w:cs="Times New Roman"/>
          <w:sz w:val="24"/>
        </w:rPr>
        <w:t xml:space="preserve"> </w:t>
      </w:r>
      <w:r>
        <w:rPr>
          <w:rFonts w:cs="Times New Roman"/>
          <w:sz w:val="24"/>
        </w:rPr>
        <w:t>m</w:t>
      </w:r>
      <w:r>
        <w:rPr>
          <w:rFonts w:cs="Times New Roman"/>
          <w:sz w:val="24"/>
          <w:vertAlign w:val="superscript"/>
        </w:rPr>
        <w:t>3</w:t>
      </w:r>
      <w:r w:rsidR="00B42BCD">
        <w:rPr>
          <w:rFonts w:cs="Times New Roman" w:hint="eastAsia"/>
          <w:sz w:val="24"/>
        </w:rPr>
        <w:t>·</w:t>
      </w:r>
      <w:r>
        <w:rPr>
          <w:rFonts w:cs="Times New Roman"/>
          <w:sz w:val="24"/>
        </w:rPr>
        <w:t>d</w:t>
      </w:r>
      <w:r w:rsidR="00825AAF">
        <w:rPr>
          <w:rFonts w:cs="Times New Roman"/>
          <w:sz w:val="24"/>
        </w:rPr>
        <w:t>）</w:t>
      </w:r>
      <w:r w:rsidR="00825AAF">
        <w:rPr>
          <w:rFonts w:cs="Times New Roman" w:hint="eastAsia"/>
          <w:sz w:val="24"/>
        </w:rPr>
        <w:t xml:space="preserve"> </w:t>
      </w:r>
      <w:r w:rsidR="00825AAF">
        <w:rPr>
          <w:rFonts w:cs="Times New Roman"/>
          <w:sz w:val="24"/>
        </w:rPr>
        <w:t>宜根据试验资料</w:t>
      </w:r>
      <w:r w:rsidR="00825AAF">
        <w:rPr>
          <w:rFonts w:cs="Times New Roman" w:hint="eastAsia"/>
          <w:sz w:val="24"/>
        </w:rPr>
        <w:t>或类似项目经验</w:t>
      </w:r>
      <w:r w:rsidR="00825AAF">
        <w:rPr>
          <w:rFonts w:cs="Times New Roman"/>
          <w:sz w:val="24"/>
        </w:rPr>
        <w:t>确</w:t>
      </w:r>
      <w:r w:rsidR="00825AAF">
        <w:rPr>
          <w:rFonts w:cs="Times New Roman"/>
          <w:sz w:val="24"/>
        </w:rPr>
        <w:lastRenderedPageBreak/>
        <w:t>定，无</w:t>
      </w:r>
      <w:r w:rsidR="00825AAF">
        <w:rPr>
          <w:rFonts w:cs="Times New Roman" w:hint="eastAsia"/>
          <w:sz w:val="24"/>
        </w:rPr>
        <w:t>相关</w:t>
      </w:r>
      <w:r w:rsidR="00825AAF">
        <w:rPr>
          <w:rFonts w:cs="Times New Roman"/>
          <w:sz w:val="24"/>
        </w:rPr>
        <w:t>资料时，一般取</w:t>
      </w:r>
      <w:r w:rsidR="00081878">
        <w:rPr>
          <w:rFonts w:cs="Times New Roman"/>
          <w:sz w:val="24"/>
        </w:rPr>
        <w:t>（</w:t>
      </w:r>
      <w:r w:rsidR="00825AAF">
        <w:rPr>
          <w:rFonts w:cs="Times New Roman"/>
          <w:sz w:val="24"/>
        </w:rPr>
        <w:t>0.</w:t>
      </w:r>
      <w:r w:rsidR="00825AAF">
        <w:rPr>
          <w:rFonts w:cs="Times New Roman" w:hint="eastAsia"/>
          <w:sz w:val="24"/>
        </w:rPr>
        <w:t>03</w:t>
      </w:r>
      <w:r w:rsidR="00825AAF">
        <w:rPr>
          <w:rFonts w:cs="Times New Roman"/>
          <w:sz w:val="24"/>
        </w:rPr>
        <w:t>~0.</w:t>
      </w:r>
      <w:r w:rsidR="00825AAF">
        <w:rPr>
          <w:rFonts w:cs="Times New Roman" w:hint="eastAsia"/>
          <w:sz w:val="24"/>
        </w:rPr>
        <w:t>19</w:t>
      </w:r>
      <w:r w:rsidR="00081878">
        <w:rPr>
          <w:rFonts w:cs="Times New Roman" w:hint="eastAsia"/>
          <w:sz w:val="24"/>
        </w:rPr>
        <w:t>）</w:t>
      </w:r>
      <w:r w:rsidR="003D3E23">
        <w:rPr>
          <w:rFonts w:ascii="宋体" w:hAnsi="宋体" w:cs="Times New Roman" w:hint="eastAsia"/>
          <w:sz w:val="24"/>
        </w:rPr>
        <w:t>［</w:t>
      </w:r>
      <w:r w:rsidR="00825AAF">
        <w:rPr>
          <w:rFonts w:cs="Times New Roman"/>
          <w:sz w:val="24"/>
        </w:rPr>
        <w:t>kg</w:t>
      </w:r>
      <w:r w:rsidR="00825AAF">
        <w:rPr>
          <w:rFonts w:cs="Times New Roman" w:hint="eastAsia"/>
          <w:sz w:val="24"/>
        </w:rPr>
        <w:t>NH</w:t>
      </w:r>
      <w:r w:rsidR="00825AAF" w:rsidRPr="00825AAF">
        <w:rPr>
          <w:rFonts w:cs="Times New Roman" w:hint="eastAsia"/>
          <w:sz w:val="24"/>
          <w:vertAlign w:val="subscript"/>
        </w:rPr>
        <w:t>3</w:t>
      </w:r>
      <w:r w:rsidR="00825AAF">
        <w:rPr>
          <w:rFonts w:cs="Times New Roman" w:hint="eastAsia"/>
          <w:sz w:val="24"/>
        </w:rPr>
        <w:t>-N</w:t>
      </w:r>
      <w:r w:rsidR="00825AAF">
        <w:rPr>
          <w:rFonts w:cs="Times New Roman"/>
          <w:sz w:val="24"/>
        </w:rPr>
        <w:t>/</w:t>
      </w:r>
      <w:r w:rsidR="003D3E23">
        <w:rPr>
          <w:rFonts w:cs="Times New Roman"/>
          <w:sz w:val="24"/>
        </w:rPr>
        <w:t>（</w:t>
      </w:r>
      <w:r w:rsidR="00825AAF">
        <w:rPr>
          <w:rFonts w:cs="Times New Roman"/>
          <w:sz w:val="24"/>
        </w:rPr>
        <w:t>m</w:t>
      </w:r>
      <w:r w:rsidR="00825AAF">
        <w:rPr>
          <w:rFonts w:cs="Times New Roman" w:hint="eastAsia"/>
          <w:sz w:val="24"/>
          <w:vertAlign w:val="superscript"/>
        </w:rPr>
        <w:t>3</w:t>
      </w:r>
      <w:r w:rsidR="00081878">
        <w:rPr>
          <w:rFonts w:cs="Times New Roman" w:hint="eastAsia"/>
          <w:sz w:val="24"/>
        </w:rPr>
        <w:t>·</w:t>
      </w:r>
      <w:r w:rsidR="00825AAF">
        <w:rPr>
          <w:rFonts w:cs="Times New Roman"/>
          <w:sz w:val="24"/>
        </w:rPr>
        <w:t>d</w:t>
      </w:r>
      <w:r w:rsidR="003D3E23">
        <w:rPr>
          <w:rFonts w:cs="Times New Roman"/>
          <w:sz w:val="24"/>
        </w:rPr>
        <w:t>）</w:t>
      </w:r>
      <w:r w:rsidR="003D3E23">
        <w:rPr>
          <w:rFonts w:ascii="宋体" w:hAnsi="宋体" w:cs="Times New Roman" w:hint="eastAsia"/>
          <w:sz w:val="24"/>
        </w:rPr>
        <w:t>］</w:t>
      </w:r>
      <w:r w:rsidR="00825AAF">
        <w:rPr>
          <w:rFonts w:cs="Times New Roman"/>
          <w:sz w:val="24"/>
        </w:rPr>
        <w:t>。</w:t>
      </w:r>
    </w:p>
    <w:p w14:paraId="4C6C4BE3" w14:textId="77777777"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Pr>
          <w:rFonts w:ascii="Times New Roman" w:hAnsi="Times New Roman"/>
          <w:sz w:val="24"/>
          <w:szCs w:val="24"/>
        </w:rPr>
        <w:t>生物反应池的容积</w:t>
      </w:r>
      <w:r>
        <w:rPr>
          <w:rFonts w:ascii="Times New Roman" w:hAnsi="Times New Roman" w:hint="eastAsia"/>
          <w:sz w:val="24"/>
          <w:szCs w:val="24"/>
        </w:rPr>
        <w:t>计算方法。</w:t>
      </w:r>
    </w:p>
    <w:p w14:paraId="71A817E8" w14:textId="77777777" w:rsidR="001B7C91" w:rsidRDefault="002B167E">
      <w:pPr>
        <w:pStyle w:val="ae"/>
        <w:ind w:firstLine="480"/>
        <w:rPr>
          <w:rFonts w:ascii="Times New Roman" w:hAnsi="Times New Roman"/>
          <w:sz w:val="24"/>
          <w:szCs w:val="24"/>
        </w:rPr>
      </w:pPr>
      <w:r>
        <w:rPr>
          <w:rFonts w:ascii="Times New Roman" w:hAnsi="Times New Roman" w:hint="eastAsia"/>
          <w:sz w:val="24"/>
          <w:szCs w:val="24"/>
        </w:rPr>
        <w:t>1</w:t>
      </w:r>
      <w:r>
        <w:rPr>
          <w:rFonts w:ascii="Times New Roman" w:hAnsi="Times New Roman" w:hint="eastAsia"/>
          <w:sz w:val="24"/>
          <w:szCs w:val="24"/>
        </w:rPr>
        <w:t>）缺氧区（池）池容计算参考《室外排水设计标准》</w:t>
      </w:r>
      <w:r>
        <w:rPr>
          <w:rFonts w:ascii="Times New Roman" w:hAnsi="Times New Roman" w:hint="eastAsia"/>
          <w:sz w:val="24"/>
          <w:szCs w:val="24"/>
        </w:rPr>
        <w:t>GB 50014</w:t>
      </w:r>
      <w:r>
        <w:rPr>
          <w:rFonts w:ascii="Times New Roman" w:hAnsi="Times New Roman" w:hint="eastAsia"/>
          <w:sz w:val="24"/>
          <w:szCs w:val="24"/>
        </w:rPr>
        <w:t>中缺氧</w:t>
      </w:r>
      <w:r>
        <w:rPr>
          <w:rFonts w:ascii="Times New Roman" w:hAnsi="Times New Roman" w:hint="eastAsia"/>
          <w:sz w:val="24"/>
          <w:szCs w:val="24"/>
        </w:rPr>
        <w:t>/</w:t>
      </w:r>
      <w:r>
        <w:rPr>
          <w:rFonts w:ascii="Times New Roman" w:hAnsi="Times New Roman" w:hint="eastAsia"/>
          <w:sz w:val="24"/>
          <w:szCs w:val="24"/>
        </w:rPr>
        <w:t>好氧法</w:t>
      </w:r>
      <w:r>
        <w:rPr>
          <w:rFonts w:ascii="Times New Roman" w:hAnsi="Times New Roman" w:hint="eastAsia"/>
          <w:sz w:val="24"/>
          <w:szCs w:val="24"/>
        </w:rPr>
        <w:t>(A</w:t>
      </w:r>
      <w:r w:rsidRPr="003D3E23">
        <w:rPr>
          <w:rFonts w:ascii="Times New Roman" w:hAnsi="Times New Roman" w:hint="eastAsia"/>
          <w:sz w:val="24"/>
          <w:szCs w:val="24"/>
          <w:vertAlign w:val="subscript"/>
        </w:rPr>
        <w:t>N</w:t>
      </w:r>
      <w:r>
        <w:rPr>
          <w:rFonts w:ascii="Times New Roman" w:hAnsi="Times New Roman" w:hint="eastAsia"/>
          <w:sz w:val="24"/>
          <w:szCs w:val="24"/>
        </w:rPr>
        <w:t>/O</w:t>
      </w:r>
      <w:r>
        <w:rPr>
          <w:rFonts w:ascii="Times New Roman" w:hAnsi="Times New Roman" w:hint="eastAsia"/>
          <w:sz w:val="24"/>
          <w:szCs w:val="24"/>
        </w:rPr>
        <w:t>法）中</w:t>
      </w:r>
      <w:r>
        <w:rPr>
          <w:rFonts w:ascii="Times New Roman" w:hAnsi="Times New Roman"/>
          <w:sz w:val="24"/>
          <w:szCs w:val="24"/>
        </w:rPr>
        <w:t>采用硝化、反硝化动力学计算</w:t>
      </w:r>
      <w:r>
        <w:rPr>
          <w:rFonts w:ascii="Times New Roman" w:hAnsi="Times New Roman" w:hint="eastAsia"/>
          <w:sz w:val="24"/>
          <w:szCs w:val="24"/>
        </w:rPr>
        <w:t>方法核算缺氧区（池）的总容积，减去</w:t>
      </w:r>
      <w:r>
        <w:rPr>
          <w:rFonts w:ascii="Times New Roman" w:hAnsi="Times New Roman" w:hint="eastAsia"/>
          <w:sz w:val="24"/>
          <w:szCs w:val="24"/>
        </w:rPr>
        <w:t>BBR</w:t>
      </w:r>
      <w:r>
        <w:rPr>
          <w:rFonts w:ascii="Times New Roman" w:hAnsi="Times New Roman" w:hint="eastAsia"/>
          <w:sz w:val="24"/>
          <w:szCs w:val="24"/>
        </w:rPr>
        <w:t>生物转盘装置附着的微生物量等效的缺氧区（池）池容。</w:t>
      </w:r>
    </w:p>
    <w:p w14:paraId="58AA1451" w14:textId="21BC5C84" w:rsidR="001B7C91" w:rsidRDefault="002B167E">
      <w:pPr>
        <w:pStyle w:val="ae"/>
        <w:ind w:firstLine="480"/>
        <w:rPr>
          <w:rFonts w:ascii="Times New Roman" w:hAnsi="Times New Roman"/>
          <w:sz w:val="24"/>
          <w:szCs w:val="24"/>
        </w:rPr>
      </w:pPr>
      <w:r>
        <w:rPr>
          <w:rFonts w:ascii="Times New Roman" w:hAnsi="Times New Roman" w:hint="eastAsia"/>
          <w:sz w:val="24"/>
          <w:szCs w:val="24"/>
        </w:rPr>
        <w:t>BBR</w:t>
      </w:r>
      <w:r>
        <w:rPr>
          <w:rFonts w:ascii="Times New Roman" w:hAnsi="Times New Roman" w:hint="eastAsia"/>
          <w:sz w:val="24"/>
          <w:szCs w:val="24"/>
        </w:rPr>
        <w:t>技术通过优势化的芽孢杆菌的作用，有效提升活性污泥的反硝化速率，根据试验数据及应用</w:t>
      </w:r>
      <w:r>
        <w:rPr>
          <w:rFonts w:ascii="Times New Roman" w:hAnsi="Times New Roman" w:hint="eastAsia"/>
          <w:sz w:val="24"/>
          <w:szCs w:val="24"/>
        </w:rPr>
        <w:t>BBR</w:t>
      </w:r>
      <w:r>
        <w:rPr>
          <w:rFonts w:ascii="Times New Roman" w:hAnsi="Times New Roman" w:hint="eastAsia"/>
          <w:sz w:val="24"/>
          <w:szCs w:val="24"/>
        </w:rPr>
        <w:t>技术的项目运行数据，</w:t>
      </w:r>
      <w:r>
        <w:rPr>
          <w:rFonts w:ascii="Times New Roman" w:hAnsi="Times New Roman"/>
          <w:sz w:val="24"/>
          <w:szCs w:val="24"/>
        </w:rPr>
        <w:t>脱氮速率</w:t>
      </w:r>
      <w:r>
        <w:rPr>
          <w:rFonts w:ascii="Times New Roman" w:hAnsi="Times New Roman"/>
          <w:sz w:val="24"/>
          <w:szCs w:val="24"/>
        </w:rPr>
        <w:t>Kde</w:t>
      </w:r>
      <w:r>
        <w:rPr>
          <w:rFonts w:ascii="Times New Roman" w:hAnsi="Times New Roman" w:hint="eastAsia"/>
          <w:sz w:val="24"/>
          <w:szCs w:val="24"/>
        </w:rPr>
        <w:t>的数据范围为</w:t>
      </w:r>
      <w:r w:rsidR="003D3E23">
        <w:rPr>
          <w:rFonts w:ascii="Times New Roman" w:hAnsi="Times New Roman" w:hint="eastAsia"/>
          <w:sz w:val="24"/>
          <w:szCs w:val="24"/>
        </w:rPr>
        <w:t>（</w:t>
      </w:r>
      <w:r>
        <w:rPr>
          <w:rFonts w:ascii="Times New Roman" w:hAnsi="Times New Roman" w:hint="eastAsia"/>
          <w:sz w:val="24"/>
          <w:szCs w:val="24"/>
        </w:rPr>
        <w:t>0.07-0.26</w:t>
      </w:r>
      <w:r w:rsidR="003D3E23">
        <w:rPr>
          <w:rFonts w:ascii="Times New Roman" w:hAnsi="Times New Roman" w:hint="eastAsia"/>
          <w:sz w:val="24"/>
          <w:szCs w:val="24"/>
        </w:rPr>
        <w:t>）</w:t>
      </w:r>
      <w:r w:rsidR="003D3E23">
        <w:rPr>
          <w:rFonts w:eastAsia="宋体" w:hint="eastAsia"/>
          <w:sz w:val="24"/>
          <w:szCs w:val="24"/>
        </w:rPr>
        <w:t>［</w:t>
      </w:r>
      <w:r>
        <w:rPr>
          <w:rFonts w:ascii="Times New Roman" w:hAnsi="Times New Roman"/>
          <w:sz w:val="24"/>
          <w:szCs w:val="24"/>
        </w:rPr>
        <w:t>kgNO3-N/</w:t>
      </w:r>
      <w:r w:rsidR="003D3E23">
        <w:rPr>
          <w:rFonts w:ascii="Times New Roman" w:hAnsi="Times New Roman"/>
          <w:sz w:val="24"/>
          <w:szCs w:val="24"/>
        </w:rPr>
        <w:t>（</w:t>
      </w:r>
      <w:r w:rsidR="003D3E23">
        <w:rPr>
          <w:rFonts w:ascii="Times New Roman" w:hAnsi="Times New Roman"/>
          <w:sz w:val="24"/>
          <w:szCs w:val="24"/>
        </w:rPr>
        <w:t>kgMLVSS</w:t>
      </w:r>
      <w:r w:rsidR="003D3E23">
        <w:rPr>
          <w:rFonts w:ascii="Times New Roman" w:hAnsi="Times New Roman" w:hint="eastAsia"/>
          <w:sz w:val="24"/>
          <w:szCs w:val="24"/>
        </w:rPr>
        <w:t>·</w:t>
      </w:r>
      <w:r>
        <w:rPr>
          <w:rFonts w:ascii="Times New Roman" w:hAnsi="Times New Roman"/>
          <w:sz w:val="24"/>
          <w:szCs w:val="24"/>
        </w:rPr>
        <w:t>d</w:t>
      </w:r>
      <w:r w:rsidR="003D3E23">
        <w:rPr>
          <w:rFonts w:ascii="Times New Roman" w:hAnsi="Times New Roman"/>
          <w:sz w:val="24"/>
          <w:szCs w:val="24"/>
        </w:rPr>
        <w:t>）</w:t>
      </w:r>
      <w:r w:rsidR="003D3E23">
        <w:rPr>
          <w:rFonts w:eastAsia="宋体" w:hint="eastAsia"/>
          <w:sz w:val="24"/>
          <w:szCs w:val="24"/>
        </w:rPr>
        <w:t>］</w:t>
      </w:r>
      <w:r>
        <w:rPr>
          <w:rFonts w:ascii="Times New Roman" w:hAnsi="Times New Roman" w:hint="eastAsia"/>
          <w:sz w:val="24"/>
          <w:szCs w:val="24"/>
        </w:rPr>
        <w:t>。</w:t>
      </w:r>
    </w:p>
    <w:p w14:paraId="0FDA5D24" w14:textId="62A849DC" w:rsidR="001B7C91" w:rsidRDefault="002B167E">
      <w:pPr>
        <w:pStyle w:val="ae"/>
        <w:ind w:firstLine="480"/>
        <w:rPr>
          <w:rFonts w:ascii="Times New Roman" w:hAnsi="Times New Roman"/>
          <w:sz w:val="24"/>
          <w:szCs w:val="24"/>
        </w:rPr>
      </w:pPr>
      <w:r>
        <w:rPr>
          <w:rFonts w:ascii="Times New Roman" w:hAnsi="Times New Roman"/>
          <w:sz w:val="24"/>
          <w:szCs w:val="24"/>
        </w:rPr>
        <w:t>污泥总</w:t>
      </w:r>
      <w:r>
        <w:rPr>
          <w:rFonts w:ascii="Times New Roman" w:hAnsi="Times New Roman"/>
          <w:sz w:val="24"/>
          <w:szCs w:val="24"/>
        </w:rPr>
        <w:t>VSS</w:t>
      </w:r>
      <w:r>
        <w:rPr>
          <w:rFonts w:ascii="Times New Roman" w:hAnsi="Times New Roman"/>
          <w:sz w:val="24"/>
          <w:szCs w:val="24"/>
        </w:rPr>
        <w:t>产率系数</w:t>
      </w:r>
      <w:r>
        <w:rPr>
          <w:rFonts w:ascii="Times New Roman" w:hAnsi="Times New Roman" w:hint="eastAsia"/>
          <w:sz w:val="24"/>
          <w:szCs w:val="24"/>
        </w:rPr>
        <w:t>Y</w:t>
      </w:r>
      <w:r w:rsidRPr="003D3E23">
        <w:rPr>
          <w:rFonts w:ascii="Times New Roman" w:hAnsi="Times New Roman" w:hint="eastAsia"/>
          <w:sz w:val="24"/>
          <w:szCs w:val="24"/>
          <w:vertAlign w:val="subscript"/>
        </w:rPr>
        <w:t>V</w:t>
      </w:r>
      <w:r>
        <w:rPr>
          <w:rFonts w:ascii="Times New Roman" w:hAnsi="Times New Roman"/>
          <w:sz w:val="24"/>
          <w:szCs w:val="24"/>
        </w:rPr>
        <w:t>（</w:t>
      </w:r>
      <w:r>
        <w:rPr>
          <w:rFonts w:ascii="Times New Roman" w:hAnsi="Times New Roman"/>
          <w:sz w:val="24"/>
          <w:szCs w:val="24"/>
        </w:rPr>
        <w:t>kgMLVSS/kgBOD</w:t>
      </w:r>
      <w:r w:rsidRPr="003D3E23">
        <w:rPr>
          <w:rFonts w:ascii="Times New Roman" w:hAnsi="Times New Roman"/>
          <w:sz w:val="24"/>
          <w:szCs w:val="24"/>
          <w:vertAlign w:val="subscript"/>
        </w:rPr>
        <w:t>5</w:t>
      </w:r>
      <w:r>
        <w:rPr>
          <w:rFonts w:ascii="Times New Roman" w:hAnsi="Times New Roman"/>
          <w:sz w:val="24"/>
          <w:szCs w:val="24"/>
        </w:rPr>
        <w:t>）</w:t>
      </w:r>
      <w:r>
        <w:rPr>
          <w:rFonts w:ascii="Times New Roman" w:hAnsi="Times New Roman" w:hint="eastAsia"/>
          <w:sz w:val="24"/>
          <w:szCs w:val="24"/>
        </w:rPr>
        <w:t>是根据单位进水</w:t>
      </w:r>
      <w:r>
        <w:rPr>
          <w:rFonts w:ascii="Times New Roman" w:hAnsi="Times New Roman" w:hint="eastAsia"/>
          <w:sz w:val="24"/>
          <w:szCs w:val="24"/>
        </w:rPr>
        <w:t>BOD</w:t>
      </w:r>
      <w:r>
        <w:rPr>
          <w:rFonts w:ascii="Times New Roman" w:hAnsi="Times New Roman" w:hint="eastAsia"/>
          <w:sz w:val="24"/>
          <w:szCs w:val="24"/>
        </w:rPr>
        <w:t>去除量所对应的</w:t>
      </w:r>
      <w:r>
        <w:rPr>
          <w:rFonts w:ascii="Times New Roman" w:hAnsi="Times New Roman" w:hint="eastAsia"/>
          <w:sz w:val="24"/>
          <w:szCs w:val="24"/>
        </w:rPr>
        <w:t>VSS</w:t>
      </w:r>
      <w:r>
        <w:rPr>
          <w:rFonts w:ascii="Times New Roman" w:hAnsi="Times New Roman" w:hint="eastAsia"/>
          <w:sz w:val="24"/>
          <w:szCs w:val="24"/>
        </w:rPr>
        <w:t>表观增长系数</w:t>
      </w:r>
      <w:r>
        <w:rPr>
          <w:rFonts w:ascii="Times New Roman" w:hAnsi="Times New Roman"/>
          <w:sz w:val="24"/>
          <w:szCs w:val="24"/>
        </w:rPr>
        <w:t>，</w:t>
      </w:r>
      <w:r>
        <w:rPr>
          <w:rFonts w:ascii="Times New Roman" w:hAnsi="Times New Roman" w:hint="eastAsia"/>
          <w:sz w:val="24"/>
          <w:szCs w:val="24"/>
        </w:rPr>
        <w:t>受温度、污泥龄影响。根据试验数据及应用</w:t>
      </w:r>
      <w:r>
        <w:rPr>
          <w:rFonts w:ascii="Times New Roman" w:hAnsi="Times New Roman" w:hint="eastAsia"/>
          <w:sz w:val="24"/>
          <w:szCs w:val="24"/>
        </w:rPr>
        <w:t>BBR</w:t>
      </w:r>
      <w:r>
        <w:rPr>
          <w:rFonts w:ascii="Times New Roman" w:hAnsi="Times New Roman" w:hint="eastAsia"/>
          <w:sz w:val="24"/>
          <w:szCs w:val="24"/>
        </w:rPr>
        <w:t>技术的项目运行数据，</w:t>
      </w:r>
      <w:r>
        <w:rPr>
          <w:rFonts w:ascii="Times New Roman" w:hAnsi="Times New Roman"/>
          <w:sz w:val="24"/>
          <w:szCs w:val="24"/>
        </w:rPr>
        <w:t>污泥总</w:t>
      </w:r>
      <w:r>
        <w:rPr>
          <w:rFonts w:ascii="Times New Roman" w:hAnsi="Times New Roman"/>
          <w:sz w:val="24"/>
          <w:szCs w:val="24"/>
        </w:rPr>
        <w:t>VSS</w:t>
      </w:r>
      <w:r>
        <w:rPr>
          <w:rFonts w:ascii="Times New Roman" w:hAnsi="Times New Roman"/>
          <w:sz w:val="24"/>
          <w:szCs w:val="24"/>
        </w:rPr>
        <w:t>产率系数</w:t>
      </w:r>
      <w:r>
        <w:rPr>
          <w:rFonts w:ascii="Times New Roman" w:hAnsi="Times New Roman" w:hint="eastAsia"/>
          <w:sz w:val="24"/>
          <w:szCs w:val="24"/>
        </w:rPr>
        <w:t>YV</w:t>
      </w:r>
      <w:r>
        <w:rPr>
          <w:rFonts w:ascii="Times New Roman" w:hAnsi="Times New Roman" w:hint="eastAsia"/>
          <w:sz w:val="24"/>
          <w:szCs w:val="24"/>
        </w:rPr>
        <w:t>的数据范围为</w:t>
      </w:r>
      <w:r w:rsidR="003D3E23">
        <w:rPr>
          <w:rFonts w:ascii="Times New Roman" w:hAnsi="Times New Roman" w:hint="eastAsia"/>
          <w:sz w:val="24"/>
          <w:szCs w:val="24"/>
        </w:rPr>
        <w:t xml:space="preserve"> </w:t>
      </w:r>
      <w:r w:rsidR="003D3E23">
        <w:rPr>
          <w:rFonts w:ascii="Times New Roman" w:hAnsi="Times New Roman" w:hint="eastAsia"/>
          <w:sz w:val="24"/>
          <w:szCs w:val="24"/>
        </w:rPr>
        <w:t>（</w:t>
      </w:r>
      <w:r>
        <w:rPr>
          <w:rFonts w:ascii="Times New Roman" w:hAnsi="Times New Roman" w:hint="eastAsia"/>
          <w:sz w:val="24"/>
          <w:szCs w:val="24"/>
        </w:rPr>
        <w:t>0.24~0.55</w:t>
      </w:r>
      <w:r w:rsidR="003D3E23">
        <w:rPr>
          <w:rFonts w:ascii="Times New Roman" w:hAnsi="Times New Roman" w:hint="eastAsia"/>
          <w:sz w:val="24"/>
          <w:szCs w:val="24"/>
        </w:rPr>
        <w:t>）</w:t>
      </w:r>
      <w:r>
        <w:rPr>
          <w:rFonts w:ascii="Times New Roman" w:hAnsi="Times New Roman"/>
          <w:sz w:val="24"/>
          <w:szCs w:val="24"/>
        </w:rPr>
        <w:t>kgMLVSS/kgBOD</w:t>
      </w:r>
      <w:r w:rsidRPr="003D3E23">
        <w:rPr>
          <w:rFonts w:ascii="Times New Roman" w:hAnsi="Times New Roman"/>
          <w:sz w:val="24"/>
          <w:szCs w:val="24"/>
          <w:vertAlign w:val="subscript"/>
        </w:rPr>
        <w:t>5</w:t>
      </w:r>
      <w:r>
        <w:rPr>
          <w:rFonts w:ascii="Times New Roman" w:hAnsi="Times New Roman" w:hint="eastAsia"/>
          <w:sz w:val="24"/>
          <w:szCs w:val="24"/>
        </w:rPr>
        <w:t>。</w:t>
      </w:r>
    </w:p>
    <w:p w14:paraId="4733EF44" w14:textId="77777777" w:rsidR="001B7C91" w:rsidRDefault="002B167E">
      <w:pPr>
        <w:pStyle w:val="ae"/>
        <w:ind w:firstLine="480"/>
        <w:rPr>
          <w:rFonts w:ascii="Times New Roman" w:hAnsi="Times New Roman"/>
          <w:sz w:val="24"/>
          <w:szCs w:val="24"/>
        </w:rPr>
      </w:pPr>
      <w:r>
        <w:rPr>
          <w:rFonts w:ascii="Times New Roman" w:hAnsi="Times New Roman" w:hint="eastAsia"/>
          <w:sz w:val="24"/>
          <w:szCs w:val="24"/>
        </w:rPr>
        <w:t>好氧池（区）的容积计算参考《室外排水设计标准》</w:t>
      </w:r>
      <w:r>
        <w:rPr>
          <w:rFonts w:ascii="Times New Roman" w:hAnsi="Times New Roman" w:hint="eastAsia"/>
          <w:sz w:val="24"/>
          <w:szCs w:val="24"/>
        </w:rPr>
        <w:t>GB 50014</w:t>
      </w:r>
      <w:r>
        <w:rPr>
          <w:rFonts w:ascii="Times New Roman" w:hAnsi="Times New Roman" w:hint="eastAsia"/>
          <w:sz w:val="24"/>
          <w:szCs w:val="24"/>
        </w:rPr>
        <w:t>中缺氧</w:t>
      </w:r>
      <w:r>
        <w:rPr>
          <w:rFonts w:ascii="Times New Roman" w:hAnsi="Times New Roman" w:hint="eastAsia"/>
          <w:sz w:val="24"/>
          <w:szCs w:val="24"/>
        </w:rPr>
        <w:t>/</w:t>
      </w:r>
      <w:r>
        <w:rPr>
          <w:rFonts w:ascii="Times New Roman" w:hAnsi="Times New Roman" w:hint="eastAsia"/>
          <w:sz w:val="24"/>
          <w:szCs w:val="24"/>
        </w:rPr>
        <w:t>好氧法</w:t>
      </w:r>
      <w:r>
        <w:rPr>
          <w:rFonts w:ascii="Times New Roman" w:hAnsi="Times New Roman" w:hint="eastAsia"/>
          <w:sz w:val="24"/>
          <w:szCs w:val="24"/>
        </w:rPr>
        <w:t>(A</w:t>
      </w:r>
      <w:r w:rsidRPr="003D3E23">
        <w:rPr>
          <w:rFonts w:ascii="Times New Roman" w:hAnsi="Times New Roman" w:hint="eastAsia"/>
          <w:sz w:val="24"/>
          <w:szCs w:val="24"/>
          <w:vertAlign w:val="subscript"/>
        </w:rPr>
        <w:t>N</w:t>
      </w:r>
      <w:r>
        <w:rPr>
          <w:rFonts w:ascii="Times New Roman" w:hAnsi="Times New Roman" w:hint="eastAsia"/>
          <w:sz w:val="24"/>
          <w:szCs w:val="24"/>
        </w:rPr>
        <w:t>/O</w:t>
      </w:r>
      <w:r>
        <w:rPr>
          <w:rFonts w:ascii="Times New Roman" w:hAnsi="Times New Roman" w:hint="eastAsia"/>
          <w:sz w:val="24"/>
          <w:szCs w:val="24"/>
        </w:rPr>
        <w:t>法）中</w:t>
      </w:r>
      <w:r>
        <w:rPr>
          <w:rFonts w:ascii="Times New Roman" w:hAnsi="Times New Roman"/>
          <w:sz w:val="24"/>
          <w:szCs w:val="24"/>
        </w:rPr>
        <w:t>采用硝化、反硝化动力学计算</w:t>
      </w:r>
      <w:r>
        <w:rPr>
          <w:rFonts w:ascii="Times New Roman" w:hAnsi="Times New Roman" w:hint="eastAsia"/>
          <w:sz w:val="24"/>
          <w:szCs w:val="24"/>
        </w:rPr>
        <w:t>方法。</w:t>
      </w:r>
    </w:p>
    <w:p w14:paraId="2E6EDE98" w14:textId="77777777" w:rsidR="001B7C91" w:rsidRDefault="002B167E">
      <w:pPr>
        <w:pStyle w:val="ae"/>
        <w:ind w:firstLine="480"/>
        <w:rPr>
          <w:rFonts w:ascii="Times New Roman" w:hAnsi="Times New Roman"/>
          <w:sz w:val="24"/>
          <w:szCs w:val="24"/>
        </w:rPr>
      </w:pPr>
      <w:r>
        <w:rPr>
          <w:rFonts w:ascii="Times New Roman" w:hAnsi="Times New Roman" w:hint="eastAsia"/>
          <w:sz w:val="24"/>
          <w:szCs w:val="24"/>
        </w:rPr>
        <w:t>BBR</w:t>
      </w:r>
      <w:r>
        <w:rPr>
          <w:rFonts w:ascii="Times New Roman" w:hAnsi="Times New Roman" w:hint="eastAsia"/>
          <w:sz w:val="24"/>
          <w:szCs w:val="24"/>
        </w:rPr>
        <w:t>工艺的芽孢杆菌有利于生成稳定的菌胶团，提高活性污泥的微生物结构的稳定性和抗冲击能力，有利于自养硝化菌的培养和稳定，同时芽孢杆菌中的异养硝化菌可在好氧区（池）前端有机负荷较高的区域发挥硝化作用，与自养硝化菌共同发挥作用。根据试验数据及应用</w:t>
      </w:r>
      <w:r>
        <w:rPr>
          <w:rFonts w:ascii="Times New Roman" w:hAnsi="Times New Roman" w:hint="eastAsia"/>
          <w:sz w:val="24"/>
          <w:szCs w:val="24"/>
        </w:rPr>
        <w:t>BBR</w:t>
      </w:r>
      <w:r>
        <w:rPr>
          <w:rFonts w:ascii="Times New Roman" w:hAnsi="Times New Roman" w:hint="eastAsia"/>
          <w:sz w:val="24"/>
          <w:szCs w:val="24"/>
        </w:rPr>
        <w:t>技术的项目运行数据，采用</w:t>
      </w:r>
      <w:r>
        <w:rPr>
          <w:rFonts w:ascii="Times New Roman" w:hAnsi="Times New Roman" w:hint="eastAsia"/>
          <w:sz w:val="24"/>
          <w:szCs w:val="24"/>
        </w:rPr>
        <w:t>BBR</w:t>
      </w:r>
      <w:r>
        <w:rPr>
          <w:rFonts w:ascii="Times New Roman" w:hAnsi="Times New Roman" w:hint="eastAsia"/>
          <w:sz w:val="24"/>
          <w:szCs w:val="24"/>
        </w:rPr>
        <w:t>技术的好氧区（池）的硝化菌泥龄安全系数取值为</w:t>
      </w:r>
      <w:r>
        <w:rPr>
          <w:rFonts w:ascii="Times New Roman" w:hAnsi="Times New Roman" w:hint="eastAsia"/>
          <w:sz w:val="24"/>
          <w:szCs w:val="24"/>
        </w:rPr>
        <w:t>1.5~2.3</w:t>
      </w:r>
      <w:r>
        <w:rPr>
          <w:rFonts w:ascii="Times New Roman" w:hAnsi="Times New Roman" w:hint="eastAsia"/>
          <w:sz w:val="24"/>
          <w:szCs w:val="24"/>
        </w:rPr>
        <w:t>即可满足工艺要求。</w:t>
      </w:r>
    </w:p>
    <w:p w14:paraId="6E5E2D5B" w14:textId="37A3AF58" w:rsidR="001B7C91" w:rsidRDefault="002B167E">
      <w:pPr>
        <w:pStyle w:val="ae"/>
        <w:ind w:firstLine="480"/>
        <w:rPr>
          <w:rFonts w:ascii="Times New Roman" w:hAnsi="Times New Roman"/>
          <w:sz w:val="24"/>
          <w:szCs w:val="24"/>
        </w:rPr>
      </w:pPr>
      <w:r>
        <w:rPr>
          <w:rFonts w:ascii="Times New Roman" w:hAnsi="Times New Roman" w:hint="eastAsia"/>
          <w:sz w:val="24"/>
          <w:szCs w:val="24"/>
        </w:rPr>
        <w:t>规定了</w:t>
      </w:r>
      <w:r>
        <w:rPr>
          <w:rFonts w:ascii="Times New Roman" w:hAnsi="Times New Roman"/>
          <w:sz w:val="24"/>
          <w:szCs w:val="24"/>
        </w:rPr>
        <w:t>总池容</w:t>
      </w:r>
      <w:r>
        <w:rPr>
          <w:rFonts w:ascii="Times New Roman" w:hAnsi="Times New Roman" w:hint="eastAsia"/>
          <w:sz w:val="24"/>
          <w:szCs w:val="24"/>
        </w:rPr>
        <w:t>及总泥龄的计算方法，如增加了生物除磷的厌氧池，应按照本规程</w:t>
      </w:r>
      <w:r>
        <w:rPr>
          <w:rFonts w:ascii="Times New Roman" w:hAnsi="Times New Roman" w:hint="eastAsia"/>
          <w:sz w:val="24"/>
          <w:szCs w:val="24"/>
        </w:rPr>
        <w:t>4.</w:t>
      </w:r>
      <w:r w:rsidR="003D3E23">
        <w:rPr>
          <w:rFonts w:ascii="Times New Roman" w:hAnsi="Times New Roman" w:hint="eastAsia"/>
          <w:sz w:val="24"/>
          <w:szCs w:val="24"/>
        </w:rPr>
        <w:t>2</w:t>
      </w:r>
      <w:r>
        <w:rPr>
          <w:rFonts w:ascii="Times New Roman" w:hAnsi="Times New Roman" w:hint="eastAsia"/>
          <w:sz w:val="24"/>
          <w:szCs w:val="24"/>
        </w:rPr>
        <w:t>.</w:t>
      </w:r>
      <w:r w:rsidR="003D3E23">
        <w:rPr>
          <w:rFonts w:ascii="Times New Roman" w:hAnsi="Times New Roman" w:hint="eastAsia"/>
          <w:sz w:val="24"/>
          <w:szCs w:val="24"/>
        </w:rPr>
        <w:t>11</w:t>
      </w:r>
      <w:r>
        <w:rPr>
          <w:rFonts w:ascii="Times New Roman" w:hAnsi="Times New Roman" w:hint="eastAsia"/>
          <w:sz w:val="24"/>
          <w:szCs w:val="24"/>
        </w:rPr>
        <w:t>条要求，将厌氧区（池）的容积计入总池容。</w:t>
      </w:r>
    </w:p>
    <w:p w14:paraId="2DFEE87B" w14:textId="298FBAD8" w:rsidR="001B7C91" w:rsidRPr="003D3E23" w:rsidRDefault="002B167E" w:rsidP="003D3E23">
      <w:pPr>
        <w:pStyle w:val="ae"/>
        <w:ind w:firstLine="480"/>
        <w:rPr>
          <w:rFonts w:ascii="Times New Roman" w:hAnsi="Times New Roman"/>
          <w:sz w:val="24"/>
          <w:szCs w:val="24"/>
        </w:rPr>
      </w:pPr>
      <w:r>
        <w:rPr>
          <w:rFonts w:ascii="Times New Roman" w:hAnsi="Times New Roman" w:hint="eastAsia"/>
          <w:sz w:val="24"/>
          <w:szCs w:val="24"/>
        </w:rPr>
        <w:t>混合液回流量的计算公式参考了《室外排水设计标准》</w:t>
      </w:r>
      <w:r>
        <w:rPr>
          <w:rFonts w:ascii="Times New Roman" w:hAnsi="Times New Roman" w:hint="eastAsia"/>
          <w:sz w:val="24"/>
          <w:szCs w:val="24"/>
        </w:rPr>
        <w:t>GB 50014</w:t>
      </w:r>
      <w:r>
        <w:rPr>
          <w:rFonts w:ascii="Times New Roman" w:hAnsi="Times New Roman" w:hint="eastAsia"/>
          <w:sz w:val="24"/>
          <w:szCs w:val="24"/>
        </w:rPr>
        <w:t>中的</w:t>
      </w:r>
      <w:r>
        <w:rPr>
          <w:rFonts w:ascii="Times New Roman" w:hAnsi="Times New Roman"/>
          <w:sz w:val="24"/>
          <w:szCs w:val="24"/>
        </w:rPr>
        <w:t>混合液回流量</w:t>
      </w:r>
      <w:r>
        <w:rPr>
          <w:rFonts w:ascii="Times New Roman" w:hAnsi="Times New Roman" w:hint="eastAsia"/>
          <w:sz w:val="24"/>
          <w:szCs w:val="24"/>
        </w:rPr>
        <w:t>计算公式，公式中补充了</w:t>
      </w:r>
      <w:r>
        <w:rPr>
          <w:rFonts w:ascii="Times New Roman" w:hAnsi="Times New Roman" w:hint="eastAsia"/>
          <w:sz w:val="24"/>
          <w:szCs w:val="24"/>
        </w:rPr>
        <w:t>BBR</w:t>
      </w:r>
      <w:r>
        <w:rPr>
          <w:rFonts w:ascii="Times New Roman" w:hAnsi="Times New Roman" w:hint="eastAsia"/>
          <w:sz w:val="24"/>
          <w:szCs w:val="24"/>
        </w:rPr>
        <w:t>生物转盘装置附着的微生物量所对应的部分脱氮量</w:t>
      </w:r>
      <w:r w:rsidR="003B2B0B">
        <w:rPr>
          <w:rFonts w:ascii="Times New Roman" w:hAnsi="Times New Roman" w:hint="eastAsia"/>
          <w:sz w:val="24"/>
          <w:szCs w:val="24"/>
        </w:rPr>
        <w:t>，及</w:t>
      </w:r>
      <w:r w:rsidR="003B2B0B">
        <w:rPr>
          <w:rFonts w:ascii="Times New Roman" w:hAnsi="Times New Roman" w:hint="eastAsia"/>
          <w:sz w:val="24"/>
          <w:szCs w:val="24"/>
        </w:rPr>
        <w:t>BBR</w:t>
      </w:r>
      <w:r w:rsidR="003B2B0B">
        <w:rPr>
          <w:rFonts w:ascii="Times New Roman" w:hAnsi="Times New Roman" w:hint="eastAsia"/>
          <w:sz w:val="24"/>
          <w:szCs w:val="24"/>
        </w:rPr>
        <w:t>工艺系统异养硝化去除的部分氨氮量。</w:t>
      </w:r>
      <w:r w:rsidR="003D3E23">
        <w:rPr>
          <w:rFonts w:ascii="Times New Roman" w:hAnsi="Times New Roman" w:hint="eastAsia"/>
          <w:sz w:val="24"/>
          <w:szCs w:val="24"/>
        </w:rPr>
        <w:t>硝化负荷</w:t>
      </w:r>
      <w:r w:rsidR="003D3E23" w:rsidRPr="003D3E23">
        <w:rPr>
          <w:rFonts w:ascii="Times New Roman" w:hAnsi="Times New Roman"/>
          <w:sz w:val="24"/>
        </w:rPr>
        <w:t>P</w:t>
      </w:r>
      <w:r w:rsidR="003D3E23" w:rsidRPr="003D3E23">
        <w:rPr>
          <w:rFonts w:ascii="Times New Roman" w:hAnsi="Times New Roman"/>
          <w:sz w:val="24"/>
          <w:vertAlign w:val="subscript"/>
        </w:rPr>
        <w:t>X</w:t>
      </w:r>
      <w:r w:rsidR="003D3E23" w:rsidRPr="003D3E23">
        <w:rPr>
          <w:rFonts w:ascii="Times New Roman" w:hAnsi="Times New Roman" w:hint="eastAsia"/>
          <w:sz w:val="24"/>
          <w:szCs w:val="24"/>
        </w:rPr>
        <w:t>无相关资料时，</w:t>
      </w:r>
      <w:r w:rsidR="003D3E23">
        <w:rPr>
          <w:rFonts w:ascii="Times New Roman" w:hAnsi="Times New Roman" w:hint="eastAsia"/>
          <w:sz w:val="24"/>
          <w:szCs w:val="24"/>
        </w:rPr>
        <w:t>数据范围为</w:t>
      </w:r>
      <w:r w:rsidR="003D3E23" w:rsidRPr="003D3E23">
        <w:rPr>
          <w:rFonts w:ascii="Times New Roman" w:hAnsi="Times New Roman" w:hint="eastAsia"/>
          <w:sz w:val="24"/>
          <w:szCs w:val="24"/>
        </w:rPr>
        <w:t>（</w:t>
      </w:r>
      <w:r w:rsidR="003D3E23" w:rsidRPr="003D3E23">
        <w:rPr>
          <w:rFonts w:ascii="Times New Roman" w:hAnsi="Times New Roman" w:hint="eastAsia"/>
          <w:sz w:val="24"/>
          <w:szCs w:val="24"/>
        </w:rPr>
        <w:t>0.03~0.19</w:t>
      </w:r>
      <w:r w:rsidR="003D3E23" w:rsidRPr="003D3E23">
        <w:rPr>
          <w:rFonts w:ascii="Times New Roman" w:hAnsi="Times New Roman" w:hint="eastAsia"/>
          <w:sz w:val="24"/>
          <w:szCs w:val="24"/>
        </w:rPr>
        <w:t>）［</w:t>
      </w:r>
      <w:r w:rsidR="003D3E23" w:rsidRPr="003D3E23">
        <w:rPr>
          <w:rFonts w:ascii="Times New Roman" w:hAnsi="Times New Roman" w:hint="eastAsia"/>
          <w:sz w:val="24"/>
          <w:szCs w:val="24"/>
        </w:rPr>
        <w:t>kgNH3-N/</w:t>
      </w:r>
      <w:r w:rsidR="003D3E23" w:rsidRPr="003D3E23">
        <w:rPr>
          <w:rFonts w:ascii="Times New Roman" w:hAnsi="Times New Roman" w:hint="eastAsia"/>
          <w:sz w:val="24"/>
          <w:szCs w:val="24"/>
        </w:rPr>
        <w:t>（</w:t>
      </w:r>
      <w:r w:rsidR="003D3E23" w:rsidRPr="003D3E23">
        <w:rPr>
          <w:rFonts w:ascii="Times New Roman" w:hAnsi="Times New Roman" w:hint="eastAsia"/>
          <w:sz w:val="24"/>
          <w:szCs w:val="24"/>
        </w:rPr>
        <w:t>m3</w:t>
      </w:r>
      <w:r w:rsidR="003D3E23" w:rsidRPr="003D3E23">
        <w:rPr>
          <w:rFonts w:eastAsia="宋体" w:cs="宋体" w:hint="eastAsia"/>
          <w:sz w:val="24"/>
          <w:szCs w:val="24"/>
        </w:rPr>
        <w:t>•</w:t>
      </w:r>
      <w:r w:rsidR="003D3E23" w:rsidRPr="003D3E23">
        <w:rPr>
          <w:rFonts w:ascii="Times New Roman" w:hAnsi="Times New Roman" w:hint="eastAsia"/>
          <w:sz w:val="24"/>
          <w:szCs w:val="24"/>
        </w:rPr>
        <w:t>d</w:t>
      </w:r>
      <w:r w:rsidR="003D3E23" w:rsidRPr="003D3E23">
        <w:rPr>
          <w:rFonts w:ascii="Times New Roman" w:hAnsi="Times New Roman" w:hint="eastAsia"/>
          <w:sz w:val="24"/>
          <w:szCs w:val="24"/>
        </w:rPr>
        <w:t>）］。</w:t>
      </w:r>
    </w:p>
    <w:p w14:paraId="12C59ED0" w14:textId="0015B25C" w:rsidR="001B7C91" w:rsidRDefault="002B167E">
      <w:pPr>
        <w:ind w:right="-1"/>
        <w:rPr>
          <w:rFonts w:cs="Times New Roman"/>
          <w:sz w:val="24"/>
        </w:rPr>
      </w:pPr>
      <w:r>
        <w:rPr>
          <w:rFonts w:cs="Times New Roman" w:hint="eastAsia"/>
          <w:b/>
          <w:bCs/>
          <w:sz w:val="24"/>
        </w:rPr>
        <w:t>4.</w:t>
      </w:r>
      <w:r w:rsidR="003B2B0B">
        <w:rPr>
          <w:rFonts w:cs="Times New Roman" w:hint="eastAsia"/>
          <w:b/>
          <w:bCs/>
          <w:sz w:val="24"/>
        </w:rPr>
        <w:t>2</w:t>
      </w:r>
      <w:r>
        <w:rPr>
          <w:rFonts w:cs="Times New Roman" w:hint="eastAsia"/>
          <w:b/>
          <w:bCs/>
          <w:sz w:val="24"/>
        </w:rPr>
        <w:t>.</w:t>
      </w:r>
      <w:r w:rsidR="003B2B0B">
        <w:rPr>
          <w:rFonts w:cs="Times New Roman" w:hint="eastAsia"/>
          <w:b/>
          <w:bCs/>
          <w:sz w:val="24"/>
        </w:rPr>
        <w:t>1</w:t>
      </w:r>
      <w:r w:rsidR="00177AD6">
        <w:rPr>
          <w:rFonts w:cs="Times New Roman" w:hint="eastAsia"/>
          <w:b/>
          <w:bCs/>
          <w:sz w:val="24"/>
        </w:rPr>
        <w:t>2</w:t>
      </w:r>
      <w:r>
        <w:rPr>
          <w:rFonts w:cs="Times New Roman" w:hint="eastAsia"/>
          <w:b/>
          <w:bCs/>
          <w:sz w:val="24"/>
        </w:rPr>
        <w:t xml:space="preserve"> </w:t>
      </w:r>
      <w:r>
        <w:rPr>
          <w:rFonts w:cs="Times New Roman"/>
          <w:sz w:val="24"/>
        </w:rPr>
        <w:t>BBR</w:t>
      </w:r>
      <w:r>
        <w:rPr>
          <w:rFonts w:cs="Times New Roman"/>
          <w:sz w:val="24"/>
        </w:rPr>
        <w:t>工艺</w:t>
      </w:r>
      <w:r w:rsidR="003B2B0B">
        <w:rPr>
          <w:rFonts w:cs="Times New Roman"/>
          <w:sz w:val="24"/>
        </w:rPr>
        <w:t>系统</w:t>
      </w:r>
      <w:r>
        <w:rPr>
          <w:rFonts w:cs="Times New Roman"/>
          <w:sz w:val="24"/>
        </w:rPr>
        <w:t>生物反应池的主要设计参数，宜根据试验资料确定，无试验资料时，可采用经验数据或按表</w:t>
      </w:r>
      <w:r>
        <w:rPr>
          <w:rFonts w:cs="Times New Roman" w:hint="eastAsia"/>
          <w:sz w:val="24"/>
        </w:rPr>
        <w:t>4.</w:t>
      </w:r>
      <w:r w:rsidR="003B2B0B">
        <w:rPr>
          <w:rFonts w:cs="Times New Roman" w:hint="eastAsia"/>
          <w:sz w:val="24"/>
        </w:rPr>
        <w:t>2</w:t>
      </w:r>
      <w:r>
        <w:rPr>
          <w:rFonts w:cs="Times New Roman" w:hint="eastAsia"/>
          <w:sz w:val="24"/>
        </w:rPr>
        <w:t>.</w:t>
      </w:r>
      <w:r w:rsidR="003B2B0B">
        <w:rPr>
          <w:rFonts w:cs="Times New Roman" w:hint="eastAsia"/>
          <w:sz w:val="24"/>
        </w:rPr>
        <w:t>1</w:t>
      </w:r>
      <w:r w:rsidR="00177AD6">
        <w:rPr>
          <w:rFonts w:cs="Times New Roman" w:hint="eastAsia"/>
          <w:sz w:val="24"/>
        </w:rPr>
        <w:t>2</w:t>
      </w:r>
      <w:r>
        <w:rPr>
          <w:rFonts w:cs="Times New Roman" w:hint="eastAsia"/>
          <w:sz w:val="24"/>
        </w:rPr>
        <w:t>的</w:t>
      </w:r>
      <w:r>
        <w:rPr>
          <w:rFonts w:cs="Times New Roman"/>
          <w:sz w:val="24"/>
        </w:rPr>
        <w:t>规定取值：</w:t>
      </w:r>
    </w:p>
    <w:p w14:paraId="426A488F" w14:textId="39FC127B" w:rsidR="001B7C91" w:rsidRDefault="002B167E">
      <w:pPr>
        <w:jc w:val="center"/>
        <w:rPr>
          <w:b/>
          <w:bCs/>
          <w:sz w:val="24"/>
          <w:szCs w:val="22"/>
        </w:rPr>
      </w:pPr>
      <w:r>
        <w:rPr>
          <w:rFonts w:cs="Times New Roman" w:hint="eastAsia"/>
          <w:b/>
          <w:bCs/>
          <w:sz w:val="24"/>
          <w:szCs w:val="22"/>
        </w:rPr>
        <w:t>表</w:t>
      </w:r>
      <w:r>
        <w:rPr>
          <w:rFonts w:cs="Times New Roman" w:hint="eastAsia"/>
          <w:b/>
          <w:bCs/>
          <w:sz w:val="24"/>
          <w:szCs w:val="22"/>
        </w:rPr>
        <w:t>4.</w:t>
      </w:r>
      <w:r w:rsidR="00996EBB">
        <w:rPr>
          <w:rFonts w:cs="Times New Roman" w:hint="eastAsia"/>
          <w:b/>
          <w:bCs/>
          <w:sz w:val="24"/>
          <w:szCs w:val="22"/>
        </w:rPr>
        <w:t>2</w:t>
      </w:r>
      <w:r>
        <w:rPr>
          <w:rFonts w:cs="Times New Roman" w:hint="eastAsia"/>
          <w:b/>
          <w:bCs/>
          <w:sz w:val="24"/>
          <w:szCs w:val="22"/>
        </w:rPr>
        <w:t>.</w:t>
      </w:r>
      <w:r w:rsidR="00996EBB">
        <w:rPr>
          <w:rFonts w:cs="Times New Roman" w:hint="eastAsia"/>
          <w:b/>
          <w:bCs/>
          <w:sz w:val="24"/>
          <w:szCs w:val="22"/>
        </w:rPr>
        <w:t>1</w:t>
      </w:r>
      <w:r w:rsidR="00177AD6">
        <w:rPr>
          <w:rFonts w:cs="Times New Roman" w:hint="eastAsia"/>
          <w:b/>
          <w:bCs/>
          <w:sz w:val="24"/>
          <w:szCs w:val="22"/>
        </w:rPr>
        <w:t>2</w:t>
      </w:r>
      <w:r>
        <w:rPr>
          <w:rFonts w:cs="Times New Roman" w:hint="eastAsia"/>
          <w:b/>
          <w:bCs/>
          <w:sz w:val="24"/>
          <w:szCs w:val="22"/>
        </w:rPr>
        <w:t xml:space="preserve"> BBR</w:t>
      </w:r>
      <w:r>
        <w:rPr>
          <w:rFonts w:cs="Times New Roman" w:hint="eastAsia"/>
          <w:b/>
          <w:bCs/>
          <w:sz w:val="24"/>
          <w:szCs w:val="22"/>
        </w:rPr>
        <w:t>工艺</w:t>
      </w:r>
      <w:r w:rsidR="003B2B0B">
        <w:rPr>
          <w:rFonts w:cs="Times New Roman" w:hint="eastAsia"/>
          <w:b/>
          <w:bCs/>
          <w:sz w:val="24"/>
          <w:szCs w:val="22"/>
        </w:rPr>
        <w:t>系统</w:t>
      </w:r>
      <w:r>
        <w:rPr>
          <w:rFonts w:cs="Times New Roman" w:hint="eastAsia"/>
          <w:b/>
          <w:bCs/>
          <w:sz w:val="24"/>
          <w:szCs w:val="22"/>
        </w:rPr>
        <w:t>生物反应池主要设计参数</w:t>
      </w:r>
    </w:p>
    <w:tbl>
      <w:tblPr>
        <w:tblStyle w:val="ab"/>
        <w:tblW w:w="0" w:type="auto"/>
        <w:tblLook w:val="04A0" w:firstRow="1" w:lastRow="0" w:firstColumn="1" w:lastColumn="0" w:noHBand="0" w:noVBand="1"/>
      </w:tblPr>
      <w:tblGrid>
        <w:gridCol w:w="2736"/>
        <w:gridCol w:w="2817"/>
        <w:gridCol w:w="2743"/>
      </w:tblGrid>
      <w:tr w:rsidR="001B7C91" w14:paraId="68A55335" w14:textId="77777777">
        <w:tc>
          <w:tcPr>
            <w:tcW w:w="2840" w:type="dxa"/>
          </w:tcPr>
          <w:p w14:paraId="026E7C3B" w14:textId="77777777" w:rsidR="001B7C91" w:rsidRDefault="002B167E">
            <w:pPr>
              <w:jc w:val="center"/>
              <w:rPr>
                <w:rFonts w:cs="Times New Roman"/>
                <w:sz w:val="24"/>
              </w:rPr>
            </w:pPr>
            <w:r>
              <w:rPr>
                <w:rFonts w:cs="Times New Roman"/>
                <w:sz w:val="24"/>
              </w:rPr>
              <w:t>项目</w:t>
            </w:r>
          </w:p>
        </w:tc>
        <w:tc>
          <w:tcPr>
            <w:tcW w:w="2841" w:type="dxa"/>
          </w:tcPr>
          <w:p w14:paraId="63A09496" w14:textId="77777777" w:rsidR="001B7C91" w:rsidRDefault="002B167E">
            <w:pPr>
              <w:jc w:val="center"/>
              <w:rPr>
                <w:rFonts w:cs="Times New Roman"/>
                <w:sz w:val="24"/>
              </w:rPr>
            </w:pPr>
            <w:r>
              <w:rPr>
                <w:rFonts w:cs="Times New Roman"/>
                <w:sz w:val="24"/>
              </w:rPr>
              <w:t>单位</w:t>
            </w:r>
          </w:p>
        </w:tc>
        <w:tc>
          <w:tcPr>
            <w:tcW w:w="2841" w:type="dxa"/>
          </w:tcPr>
          <w:p w14:paraId="22711E54" w14:textId="77777777" w:rsidR="001B7C91" w:rsidRDefault="002B167E">
            <w:pPr>
              <w:jc w:val="center"/>
              <w:rPr>
                <w:rFonts w:cs="Times New Roman"/>
                <w:sz w:val="24"/>
              </w:rPr>
            </w:pPr>
            <w:r>
              <w:rPr>
                <w:rFonts w:cs="Times New Roman"/>
                <w:sz w:val="24"/>
              </w:rPr>
              <w:t>参数值</w:t>
            </w:r>
          </w:p>
        </w:tc>
      </w:tr>
      <w:tr w:rsidR="001B7C91" w14:paraId="7F8B167D" w14:textId="77777777">
        <w:tc>
          <w:tcPr>
            <w:tcW w:w="2840" w:type="dxa"/>
          </w:tcPr>
          <w:p w14:paraId="2975F82A" w14:textId="77777777" w:rsidR="001B7C91" w:rsidRDefault="002B167E">
            <w:pPr>
              <w:jc w:val="center"/>
              <w:rPr>
                <w:rFonts w:cs="Times New Roman"/>
                <w:sz w:val="24"/>
              </w:rPr>
            </w:pPr>
            <w:r>
              <w:rPr>
                <w:rFonts w:cs="Times New Roman"/>
                <w:sz w:val="24"/>
              </w:rPr>
              <w:lastRenderedPageBreak/>
              <w:t>BOD</w:t>
            </w:r>
            <w:r>
              <w:rPr>
                <w:rFonts w:cs="Times New Roman"/>
                <w:sz w:val="24"/>
              </w:rPr>
              <w:t>污泥负荷</w:t>
            </w:r>
            <w:r>
              <w:rPr>
                <w:rFonts w:cs="Times New Roman"/>
                <w:sz w:val="24"/>
              </w:rPr>
              <w:t>L</w:t>
            </w:r>
            <w:r>
              <w:rPr>
                <w:rFonts w:cs="Times New Roman" w:hint="eastAsia"/>
                <w:sz w:val="24"/>
                <w:vertAlign w:val="subscript"/>
              </w:rPr>
              <w:t>S</w:t>
            </w:r>
          </w:p>
        </w:tc>
        <w:tc>
          <w:tcPr>
            <w:tcW w:w="2841" w:type="dxa"/>
          </w:tcPr>
          <w:p w14:paraId="2DBE29EB" w14:textId="77777777" w:rsidR="001B7C91" w:rsidRDefault="002B167E">
            <w:pPr>
              <w:jc w:val="center"/>
              <w:rPr>
                <w:rFonts w:cs="Times New Roman"/>
                <w:sz w:val="24"/>
              </w:rPr>
            </w:pPr>
            <w:r>
              <w:rPr>
                <w:rFonts w:cs="Times New Roman"/>
                <w:sz w:val="24"/>
              </w:rPr>
              <w:t>kgBOD</w:t>
            </w:r>
            <w:r>
              <w:rPr>
                <w:rFonts w:cs="Times New Roman"/>
                <w:sz w:val="24"/>
                <w:vertAlign w:val="subscript"/>
              </w:rPr>
              <w:t>5</w:t>
            </w:r>
            <w:r>
              <w:rPr>
                <w:rFonts w:cs="Times New Roman"/>
                <w:sz w:val="24"/>
              </w:rPr>
              <w:t>/(kgMLVSS·d)</w:t>
            </w:r>
          </w:p>
        </w:tc>
        <w:tc>
          <w:tcPr>
            <w:tcW w:w="2841" w:type="dxa"/>
          </w:tcPr>
          <w:p w14:paraId="735ADADC" w14:textId="0DF13DB8" w:rsidR="001B7C91" w:rsidRDefault="002B167E" w:rsidP="00B42BCD">
            <w:pPr>
              <w:jc w:val="center"/>
              <w:rPr>
                <w:rFonts w:cs="Times New Roman"/>
                <w:sz w:val="24"/>
              </w:rPr>
            </w:pPr>
            <w:r>
              <w:rPr>
                <w:rFonts w:cs="Times New Roman"/>
                <w:sz w:val="24"/>
              </w:rPr>
              <w:t>0.077~0.11</w:t>
            </w:r>
            <w:r w:rsidR="00B42BCD">
              <w:rPr>
                <w:rFonts w:cs="Times New Roman" w:hint="eastAsia"/>
                <w:sz w:val="24"/>
              </w:rPr>
              <w:t>9</w:t>
            </w:r>
          </w:p>
        </w:tc>
      </w:tr>
      <w:tr w:rsidR="001B7C91" w14:paraId="3BDAE23D" w14:textId="77777777">
        <w:tc>
          <w:tcPr>
            <w:tcW w:w="2840" w:type="dxa"/>
          </w:tcPr>
          <w:p w14:paraId="15EAC142" w14:textId="77777777" w:rsidR="001B7C91" w:rsidRDefault="002B167E">
            <w:pPr>
              <w:jc w:val="center"/>
              <w:rPr>
                <w:rFonts w:cs="Times New Roman"/>
                <w:sz w:val="24"/>
              </w:rPr>
            </w:pPr>
            <w:r>
              <w:rPr>
                <w:rFonts w:cs="Times New Roman"/>
                <w:sz w:val="24"/>
              </w:rPr>
              <w:t>污泥龄</w:t>
            </w:r>
            <w:r>
              <w:rPr>
                <w:rFonts w:cs="Times New Roman"/>
                <w:sz w:val="24"/>
              </w:rPr>
              <w:t>θ</w:t>
            </w:r>
            <w:r>
              <w:rPr>
                <w:rFonts w:cs="Times New Roman"/>
                <w:sz w:val="24"/>
                <w:vertAlign w:val="subscript"/>
              </w:rPr>
              <w:t>C</w:t>
            </w:r>
          </w:p>
        </w:tc>
        <w:tc>
          <w:tcPr>
            <w:tcW w:w="2841" w:type="dxa"/>
          </w:tcPr>
          <w:p w14:paraId="6A04C097" w14:textId="77777777" w:rsidR="001B7C91" w:rsidRDefault="002B167E">
            <w:pPr>
              <w:jc w:val="center"/>
              <w:rPr>
                <w:rFonts w:cs="Times New Roman"/>
                <w:sz w:val="24"/>
              </w:rPr>
            </w:pPr>
            <w:r>
              <w:rPr>
                <w:rFonts w:cs="Times New Roman"/>
                <w:sz w:val="24"/>
              </w:rPr>
              <w:t>d</w:t>
            </w:r>
          </w:p>
        </w:tc>
        <w:tc>
          <w:tcPr>
            <w:tcW w:w="2841" w:type="dxa"/>
          </w:tcPr>
          <w:p w14:paraId="535D42DC" w14:textId="77777777" w:rsidR="001B7C91" w:rsidRDefault="002B167E">
            <w:pPr>
              <w:jc w:val="center"/>
              <w:rPr>
                <w:rFonts w:cs="Times New Roman"/>
                <w:sz w:val="24"/>
              </w:rPr>
            </w:pPr>
            <w:r>
              <w:rPr>
                <w:rFonts w:cs="Times New Roman"/>
                <w:sz w:val="24"/>
              </w:rPr>
              <w:t>15~30</w:t>
            </w:r>
          </w:p>
        </w:tc>
      </w:tr>
      <w:tr w:rsidR="001B7C91" w14:paraId="6C4C8098" w14:textId="77777777">
        <w:tc>
          <w:tcPr>
            <w:tcW w:w="2840" w:type="dxa"/>
          </w:tcPr>
          <w:p w14:paraId="572622B6" w14:textId="77777777" w:rsidR="001B7C91" w:rsidRDefault="002B167E">
            <w:pPr>
              <w:jc w:val="center"/>
              <w:rPr>
                <w:rFonts w:cs="Times New Roman"/>
                <w:sz w:val="24"/>
              </w:rPr>
            </w:pPr>
            <w:r>
              <w:rPr>
                <w:rFonts w:cs="Times New Roman"/>
                <w:sz w:val="24"/>
              </w:rPr>
              <w:t>污泥回流比</w:t>
            </w:r>
          </w:p>
        </w:tc>
        <w:tc>
          <w:tcPr>
            <w:tcW w:w="2841" w:type="dxa"/>
          </w:tcPr>
          <w:p w14:paraId="6D0E972D" w14:textId="77777777" w:rsidR="001B7C91" w:rsidRDefault="002B167E">
            <w:pPr>
              <w:jc w:val="center"/>
              <w:rPr>
                <w:rFonts w:cs="Times New Roman"/>
                <w:sz w:val="24"/>
              </w:rPr>
            </w:pPr>
            <w:r>
              <w:rPr>
                <w:rFonts w:cs="Times New Roman"/>
                <w:sz w:val="24"/>
              </w:rPr>
              <w:t>%</w:t>
            </w:r>
          </w:p>
        </w:tc>
        <w:tc>
          <w:tcPr>
            <w:tcW w:w="2841" w:type="dxa"/>
          </w:tcPr>
          <w:p w14:paraId="63CA8B3D" w14:textId="77777777" w:rsidR="001B7C91" w:rsidRDefault="002B167E">
            <w:pPr>
              <w:jc w:val="center"/>
              <w:rPr>
                <w:rFonts w:cs="Times New Roman"/>
                <w:sz w:val="24"/>
              </w:rPr>
            </w:pPr>
            <w:r>
              <w:rPr>
                <w:rFonts w:cs="Times New Roman"/>
                <w:sz w:val="24"/>
              </w:rPr>
              <w:t>50~100</w:t>
            </w:r>
          </w:p>
        </w:tc>
      </w:tr>
      <w:tr w:rsidR="001B7C91" w14:paraId="0BC69132" w14:textId="77777777">
        <w:tc>
          <w:tcPr>
            <w:tcW w:w="2840" w:type="dxa"/>
          </w:tcPr>
          <w:p w14:paraId="4DEE3477" w14:textId="77777777" w:rsidR="001B7C91" w:rsidRDefault="002B167E">
            <w:pPr>
              <w:jc w:val="center"/>
              <w:rPr>
                <w:rFonts w:cs="Times New Roman"/>
                <w:sz w:val="24"/>
              </w:rPr>
            </w:pPr>
            <w:r>
              <w:rPr>
                <w:rFonts w:cs="Times New Roman"/>
                <w:sz w:val="24"/>
              </w:rPr>
              <w:t>混合液回流比</w:t>
            </w:r>
            <w:r>
              <w:rPr>
                <w:rFonts w:cs="Times New Roman"/>
                <w:sz w:val="24"/>
              </w:rPr>
              <w:t>Ri</w:t>
            </w:r>
          </w:p>
        </w:tc>
        <w:tc>
          <w:tcPr>
            <w:tcW w:w="2841" w:type="dxa"/>
          </w:tcPr>
          <w:p w14:paraId="465F8CC7" w14:textId="77777777" w:rsidR="001B7C91" w:rsidRDefault="002B167E">
            <w:pPr>
              <w:jc w:val="center"/>
              <w:rPr>
                <w:rFonts w:cs="Times New Roman"/>
                <w:sz w:val="24"/>
              </w:rPr>
            </w:pPr>
            <w:r>
              <w:rPr>
                <w:rFonts w:cs="Times New Roman"/>
                <w:sz w:val="24"/>
              </w:rPr>
              <w:t>%</w:t>
            </w:r>
          </w:p>
        </w:tc>
        <w:tc>
          <w:tcPr>
            <w:tcW w:w="2841" w:type="dxa"/>
          </w:tcPr>
          <w:p w14:paraId="5AA87613" w14:textId="77777777" w:rsidR="001B7C91" w:rsidRDefault="002B167E">
            <w:pPr>
              <w:jc w:val="center"/>
              <w:rPr>
                <w:rFonts w:cs="Times New Roman"/>
                <w:sz w:val="24"/>
              </w:rPr>
            </w:pPr>
            <w:r>
              <w:rPr>
                <w:rFonts w:cs="Times New Roman"/>
                <w:sz w:val="24"/>
              </w:rPr>
              <w:t>100~400</w:t>
            </w:r>
          </w:p>
        </w:tc>
      </w:tr>
      <w:tr w:rsidR="001B7C91" w14:paraId="1031F82F" w14:textId="77777777">
        <w:tc>
          <w:tcPr>
            <w:tcW w:w="2840" w:type="dxa"/>
          </w:tcPr>
          <w:p w14:paraId="5BBCD9EB" w14:textId="77777777" w:rsidR="001B7C91" w:rsidRDefault="002B167E">
            <w:pPr>
              <w:jc w:val="center"/>
              <w:rPr>
                <w:rFonts w:cs="Times New Roman"/>
                <w:sz w:val="24"/>
              </w:rPr>
            </w:pPr>
            <w:r>
              <w:rPr>
                <w:rFonts w:cs="Times New Roman"/>
                <w:sz w:val="24"/>
              </w:rPr>
              <w:t>污泥浓度（</w:t>
            </w:r>
            <w:r>
              <w:rPr>
                <w:rFonts w:cs="Times New Roman"/>
                <w:sz w:val="24"/>
              </w:rPr>
              <w:t>MLSS</w:t>
            </w:r>
            <w:r>
              <w:rPr>
                <w:rFonts w:cs="Times New Roman"/>
                <w:sz w:val="24"/>
              </w:rPr>
              <w:t>）</w:t>
            </w:r>
            <w:r>
              <w:rPr>
                <w:rFonts w:cs="Times New Roman"/>
                <w:sz w:val="24"/>
              </w:rPr>
              <w:t>X</w:t>
            </w:r>
          </w:p>
        </w:tc>
        <w:tc>
          <w:tcPr>
            <w:tcW w:w="2841" w:type="dxa"/>
          </w:tcPr>
          <w:p w14:paraId="7700F365" w14:textId="77777777" w:rsidR="001B7C91" w:rsidRDefault="002B167E">
            <w:pPr>
              <w:jc w:val="center"/>
              <w:rPr>
                <w:rFonts w:cs="Times New Roman"/>
                <w:sz w:val="24"/>
              </w:rPr>
            </w:pPr>
            <w:r>
              <w:rPr>
                <w:rFonts w:cs="Times New Roman"/>
                <w:sz w:val="24"/>
              </w:rPr>
              <w:t>g/L</w:t>
            </w:r>
          </w:p>
        </w:tc>
        <w:tc>
          <w:tcPr>
            <w:tcW w:w="2841" w:type="dxa"/>
          </w:tcPr>
          <w:p w14:paraId="7A866086" w14:textId="0564CDE0" w:rsidR="001B7C91" w:rsidRDefault="002B167E" w:rsidP="00B42BCD">
            <w:pPr>
              <w:jc w:val="center"/>
              <w:rPr>
                <w:rFonts w:cs="Times New Roman"/>
                <w:sz w:val="24"/>
              </w:rPr>
            </w:pPr>
            <w:r>
              <w:rPr>
                <w:rFonts w:cs="Times New Roman"/>
                <w:sz w:val="24"/>
              </w:rPr>
              <w:t>2.5~</w:t>
            </w:r>
            <w:r w:rsidR="00B42BCD">
              <w:rPr>
                <w:rFonts w:cs="Times New Roman" w:hint="eastAsia"/>
                <w:sz w:val="24"/>
              </w:rPr>
              <w:t>6</w:t>
            </w:r>
          </w:p>
        </w:tc>
      </w:tr>
    </w:tbl>
    <w:p w14:paraId="619BCE96" w14:textId="77777777" w:rsidR="009B6B44" w:rsidRPr="009B6B44" w:rsidRDefault="009B6B44" w:rsidP="009B6B44">
      <w:bookmarkStart w:id="16" w:name="_Toc6827"/>
    </w:p>
    <w:p w14:paraId="574204FC" w14:textId="5835065F" w:rsidR="001B7C91" w:rsidRDefault="002B167E">
      <w:pPr>
        <w:keepNext/>
        <w:keepLines/>
        <w:numPr>
          <w:ilvl w:val="1"/>
          <w:numId w:val="0"/>
        </w:numPr>
        <w:spacing w:before="120" w:after="120"/>
        <w:jc w:val="center"/>
        <w:outlineLvl w:val="1"/>
        <w:rPr>
          <w:rFonts w:eastAsia="黑体" w:cs="Times New Roman"/>
          <w:b/>
          <w:bCs/>
          <w:kern w:val="0"/>
          <w:szCs w:val="32"/>
        </w:rPr>
      </w:pPr>
      <w:bookmarkStart w:id="17" w:name="_Toc143671977"/>
      <w:r>
        <w:rPr>
          <w:rFonts w:eastAsia="黑体" w:cs="Times New Roman" w:hint="eastAsia"/>
          <w:b/>
          <w:bCs/>
          <w:kern w:val="0"/>
          <w:szCs w:val="32"/>
        </w:rPr>
        <w:t>4.</w:t>
      </w:r>
      <w:r w:rsidR="003B2B0B">
        <w:rPr>
          <w:rFonts w:eastAsia="黑体" w:cs="Times New Roman" w:hint="eastAsia"/>
          <w:b/>
          <w:bCs/>
          <w:kern w:val="0"/>
          <w:szCs w:val="32"/>
        </w:rPr>
        <w:t>3</w:t>
      </w:r>
      <w:r>
        <w:rPr>
          <w:rFonts w:eastAsia="黑体" w:cs="Times New Roman" w:hint="eastAsia"/>
          <w:b/>
          <w:bCs/>
          <w:kern w:val="0"/>
          <w:szCs w:val="32"/>
        </w:rPr>
        <w:t xml:space="preserve"> </w:t>
      </w:r>
      <w:r>
        <w:rPr>
          <w:rFonts w:eastAsia="黑体" w:cs="Times New Roman"/>
          <w:b/>
          <w:bCs/>
          <w:kern w:val="0"/>
          <w:szCs w:val="32"/>
        </w:rPr>
        <w:t>二次沉淀池</w:t>
      </w:r>
      <w:bookmarkEnd w:id="16"/>
      <w:bookmarkEnd w:id="17"/>
    </w:p>
    <w:p w14:paraId="501826BF" w14:textId="7D803A54" w:rsidR="007772A2" w:rsidRDefault="007772A2" w:rsidP="007772A2">
      <w:pPr>
        <w:ind w:right="-1"/>
        <w:rPr>
          <w:rFonts w:cs="Times New Roman"/>
          <w:sz w:val="24"/>
        </w:rPr>
      </w:pPr>
      <w:r>
        <w:rPr>
          <w:rFonts w:cs="Times New Roman" w:hint="eastAsia"/>
          <w:b/>
          <w:bCs/>
          <w:sz w:val="24"/>
        </w:rPr>
        <w:t xml:space="preserve">4.3.1 </w:t>
      </w:r>
      <w:r>
        <w:rPr>
          <w:rFonts w:cs="Times New Roman"/>
          <w:sz w:val="24"/>
        </w:rPr>
        <w:t>二次沉淀池的设计参数宜按表</w:t>
      </w:r>
      <w:r>
        <w:rPr>
          <w:rFonts w:cs="Times New Roman" w:hint="eastAsia"/>
          <w:sz w:val="24"/>
        </w:rPr>
        <w:t>4.3.1</w:t>
      </w:r>
      <w:r>
        <w:rPr>
          <w:rFonts w:cs="Times New Roman" w:hint="eastAsia"/>
          <w:sz w:val="24"/>
        </w:rPr>
        <w:t>的规定取值。</w:t>
      </w:r>
    </w:p>
    <w:p w14:paraId="6C43C9BA" w14:textId="769CFFB4" w:rsidR="007772A2" w:rsidRPr="007772A2" w:rsidRDefault="007772A2" w:rsidP="007772A2">
      <w:pPr>
        <w:ind w:right="-1"/>
        <w:jc w:val="center"/>
        <w:rPr>
          <w:rFonts w:cs="Times New Roman"/>
          <w:b/>
          <w:sz w:val="24"/>
        </w:rPr>
      </w:pPr>
      <w:r w:rsidRPr="007772A2">
        <w:rPr>
          <w:rFonts w:cs="Times New Roman" w:hint="eastAsia"/>
          <w:b/>
          <w:sz w:val="24"/>
        </w:rPr>
        <w:t>表</w:t>
      </w:r>
      <w:r w:rsidRPr="007772A2">
        <w:rPr>
          <w:rFonts w:cs="Times New Roman" w:hint="eastAsia"/>
          <w:b/>
          <w:sz w:val="24"/>
        </w:rPr>
        <w:t xml:space="preserve">4.3.1 </w:t>
      </w:r>
      <w:r w:rsidRPr="007772A2">
        <w:rPr>
          <w:rFonts w:cs="Times New Roman" w:hint="eastAsia"/>
          <w:b/>
          <w:sz w:val="24"/>
        </w:rPr>
        <w:t>二沉沉淀池设计参数</w:t>
      </w:r>
    </w:p>
    <w:tbl>
      <w:tblPr>
        <w:tblStyle w:val="ab"/>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759"/>
        <w:gridCol w:w="2759"/>
        <w:gridCol w:w="2758"/>
      </w:tblGrid>
      <w:tr w:rsidR="007772A2" w14:paraId="3BA9407B" w14:textId="77777777" w:rsidTr="007772A2">
        <w:tc>
          <w:tcPr>
            <w:tcW w:w="1667" w:type="pct"/>
          </w:tcPr>
          <w:p w14:paraId="35B0BACA" w14:textId="6651D5BA" w:rsidR="007772A2" w:rsidRDefault="007772A2" w:rsidP="007772A2">
            <w:pPr>
              <w:ind w:right="-1"/>
              <w:jc w:val="center"/>
              <w:rPr>
                <w:rFonts w:cs="Times New Roman"/>
                <w:sz w:val="24"/>
              </w:rPr>
            </w:pPr>
            <w:r>
              <w:rPr>
                <w:rFonts w:cs="Times New Roman"/>
                <w:sz w:val="24"/>
              </w:rPr>
              <w:t>项目</w:t>
            </w:r>
          </w:p>
        </w:tc>
        <w:tc>
          <w:tcPr>
            <w:tcW w:w="1667" w:type="pct"/>
          </w:tcPr>
          <w:p w14:paraId="57FA9FD6" w14:textId="7E4C5F12" w:rsidR="007772A2" w:rsidRDefault="007772A2" w:rsidP="007772A2">
            <w:pPr>
              <w:ind w:right="-1"/>
              <w:jc w:val="center"/>
              <w:rPr>
                <w:rFonts w:cs="Times New Roman"/>
                <w:sz w:val="24"/>
              </w:rPr>
            </w:pPr>
            <w:r>
              <w:rPr>
                <w:rFonts w:cs="Times New Roman" w:hint="eastAsia"/>
                <w:sz w:val="24"/>
              </w:rPr>
              <w:t>单位</w:t>
            </w:r>
          </w:p>
        </w:tc>
        <w:tc>
          <w:tcPr>
            <w:tcW w:w="1667" w:type="pct"/>
          </w:tcPr>
          <w:p w14:paraId="44D2C762" w14:textId="01651D66" w:rsidR="007772A2" w:rsidRDefault="007772A2" w:rsidP="007772A2">
            <w:pPr>
              <w:ind w:right="-1"/>
              <w:jc w:val="center"/>
              <w:rPr>
                <w:rFonts w:cs="Times New Roman"/>
                <w:sz w:val="24"/>
              </w:rPr>
            </w:pPr>
            <w:r>
              <w:rPr>
                <w:rFonts w:cs="Times New Roman"/>
                <w:sz w:val="24"/>
              </w:rPr>
              <w:t>参数值</w:t>
            </w:r>
          </w:p>
        </w:tc>
      </w:tr>
      <w:tr w:rsidR="007772A2" w14:paraId="3E0EB1E7" w14:textId="77777777" w:rsidTr="007772A2">
        <w:tc>
          <w:tcPr>
            <w:tcW w:w="1667" w:type="pct"/>
          </w:tcPr>
          <w:p w14:paraId="671B82FA" w14:textId="6AC91219" w:rsidR="007772A2" w:rsidRDefault="007772A2" w:rsidP="007772A2">
            <w:pPr>
              <w:ind w:right="-1"/>
              <w:jc w:val="center"/>
              <w:rPr>
                <w:rFonts w:cs="Times New Roman"/>
                <w:sz w:val="24"/>
              </w:rPr>
            </w:pPr>
            <w:r>
              <w:rPr>
                <w:rFonts w:cs="Times New Roman" w:hint="eastAsia"/>
                <w:sz w:val="24"/>
              </w:rPr>
              <w:t>沉淀时间</w:t>
            </w:r>
          </w:p>
        </w:tc>
        <w:tc>
          <w:tcPr>
            <w:tcW w:w="1667" w:type="pct"/>
          </w:tcPr>
          <w:p w14:paraId="257C97EC" w14:textId="0ADAE669" w:rsidR="007772A2" w:rsidRDefault="007772A2" w:rsidP="007772A2">
            <w:pPr>
              <w:ind w:right="-1"/>
              <w:jc w:val="center"/>
              <w:rPr>
                <w:rFonts w:cs="Times New Roman"/>
                <w:sz w:val="24"/>
              </w:rPr>
            </w:pPr>
            <w:r>
              <w:rPr>
                <w:rFonts w:cs="Times New Roman" w:hint="eastAsia"/>
                <w:sz w:val="24"/>
              </w:rPr>
              <w:t>h</w:t>
            </w:r>
          </w:p>
        </w:tc>
        <w:tc>
          <w:tcPr>
            <w:tcW w:w="1667" w:type="pct"/>
          </w:tcPr>
          <w:p w14:paraId="37DD102D" w14:textId="5A766151" w:rsidR="007772A2" w:rsidRDefault="007772A2" w:rsidP="007772A2">
            <w:pPr>
              <w:ind w:right="-1"/>
              <w:rPr>
                <w:rFonts w:cs="Times New Roman"/>
                <w:sz w:val="24"/>
              </w:rPr>
            </w:pPr>
            <w:r>
              <w:rPr>
                <w:rFonts w:cs="Times New Roman" w:hint="eastAsia"/>
                <w:sz w:val="24"/>
              </w:rPr>
              <w:t xml:space="preserve">        1.5</w:t>
            </w:r>
            <w:r>
              <w:rPr>
                <w:rFonts w:ascii="宋体" w:hAnsi="宋体" w:cs="Times New Roman" w:hint="eastAsia"/>
                <w:sz w:val="24"/>
              </w:rPr>
              <w:t>～</w:t>
            </w:r>
            <w:r>
              <w:rPr>
                <w:rFonts w:cs="Times New Roman" w:hint="eastAsia"/>
                <w:sz w:val="24"/>
              </w:rPr>
              <w:t>4.0</w:t>
            </w:r>
          </w:p>
        </w:tc>
      </w:tr>
      <w:tr w:rsidR="007772A2" w14:paraId="053ED19A" w14:textId="77777777" w:rsidTr="007772A2">
        <w:tc>
          <w:tcPr>
            <w:tcW w:w="1667" w:type="pct"/>
          </w:tcPr>
          <w:p w14:paraId="54CBBE2A" w14:textId="0CB87F22" w:rsidR="007772A2" w:rsidRDefault="007772A2" w:rsidP="007772A2">
            <w:pPr>
              <w:ind w:right="-1"/>
              <w:jc w:val="center"/>
              <w:rPr>
                <w:rFonts w:cs="Times New Roman"/>
                <w:sz w:val="24"/>
              </w:rPr>
            </w:pPr>
            <w:r>
              <w:rPr>
                <w:rFonts w:cs="Times New Roman"/>
                <w:sz w:val="24"/>
              </w:rPr>
              <w:t>表面水力负荷</w:t>
            </w:r>
          </w:p>
        </w:tc>
        <w:tc>
          <w:tcPr>
            <w:tcW w:w="1667" w:type="pct"/>
          </w:tcPr>
          <w:p w14:paraId="274B2388" w14:textId="5E92FABF" w:rsidR="007772A2" w:rsidRPr="007772A2" w:rsidRDefault="007772A2" w:rsidP="007772A2">
            <w:pPr>
              <w:ind w:right="-1"/>
              <w:jc w:val="center"/>
              <w:rPr>
                <w:rFonts w:cs="Times New Roman"/>
                <w:sz w:val="24"/>
              </w:rPr>
            </w:pPr>
            <w:r>
              <w:rPr>
                <w:rFonts w:cs="Times New Roman"/>
                <w:sz w:val="24"/>
              </w:rPr>
              <w:t>m</w:t>
            </w:r>
            <w:r>
              <w:rPr>
                <w:rFonts w:cs="Times New Roman" w:hint="eastAsia"/>
                <w:sz w:val="24"/>
                <w:vertAlign w:val="superscript"/>
              </w:rPr>
              <w:t>3</w:t>
            </w:r>
            <w:r>
              <w:rPr>
                <w:rFonts w:cs="Times New Roman" w:hint="eastAsia"/>
                <w:sz w:val="24"/>
              </w:rPr>
              <w:t>/(m</w:t>
            </w:r>
            <w:r>
              <w:rPr>
                <w:rFonts w:cs="Times New Roman" w:hint="eastAsia"/>
                <w:sz w:val="24"/>
                <w:vertAlign w:val="superscript"/>
              </w:rPr>
              <w:t>2</w:t>
            </w:r>
            <w:r>
              <w:rPr>
                <w:rFonts w:cs="Times New Roman" w:hint="eastAsia"/>
                <w:sz w:val="24"/>
              </w:rPr>
              <w:t>·</w:t>
            </w:r>
            <w:r>
              <w:rPr>
                <w:rFonts w:cs="Times New Roman" w:hint="eastAsia"/>
                <w:sz w:val="24"/>
              </w:rPr>
              <w:t>h)</w:t>
            </w:r>
          </w:p>
        </w:tc>
        <w:tc>
          <w:tcPr>
            <w:tcW w:w="1667" w:type="pct"/>
          </w:tcPr>
          <w:p w14:paraId="089EDCD2" w14:textId="406202CD" w:rsidR="007772A2" w:rsidRDefault="007772A2" w:rsidP="007772A2">
            <w:pPr>
              <w:ind w:right="-1"/>
              <w:jc w:val="center"/>
              <w:rPr>
                <w:rFonts w:cs="Times New Roman"/>
                <w:sz w:val="24"/>
              </w:rPr>
            </w:pPr>
            <w:r>
              <w:rPr>
                <w:rFonts w:cs="Times New Roman" w:hint="eastAsia"/>
                <w:sz w:val="24"/>
              </w:rPr>
              <w:t>0.6</w:t>
            </w:r>
            <w:r>
              <w:rPr>
                <w:rFonts w:ascii="宋体" w:hAnsi="宋体" w:cs="Times New Roman" w:hint="eastAsia"/>
                <w:sz w:val="24"/>
              </w:rPr>
              <w:t>～</w:t>
            </w:r>
            <w:r>
              <w:rPr>
                <w:rFonts w:cs="Times New Roman" w:hint="eastAsia"/>
                <w:sz w:val="24"/>
              </w:rPr>
              <w:t>1.5</w:t>
            </w:r>
          </w:p>
        </w:tc>
      </w:tr>
      <w:tr w:rsidR="007772A2" w14:paraId="53D6A49B" w14:textId="77777777" w:rsidTr="007772A2">
        <w:tc>
          <w:tcPr>
            <w:tcW w:w="1667" w:type="pct"/>
          </w:tcPr>
          <w:p w14:paraId="55FBBE16" w14:textId="4C1299B5" w:rsidR="007772A2" w:rsidRDefault="007772A2" w:rsidP="007772A2">
            <w:pPr>
              <w:ind w:right="-1"/>
              <w:jc w:val="center"/>
              <w:rPr>
                <w:rFonts w:cs="Times New Roman"/>
                <w:sz w:val="24"/>
              </w:rPr>
            </w:pPr>
            <w:r>
              <w:rPr>
                <w:rFonts w:cs="Times New Roman"/>
                <w:sz w:val="24"/>
              </w:rPr>
              <w:t>污泥含水率</w:t>
            </w:r>
          </w:p>
        </w:tc>
        <w:tc>
          <w:tcPr>
            <w:tcW w:w="1667" w:type="pct"/>
          </w:tcPr>
          <w:p w14:paraId="35B83439" w14:textId="47AA67A0" w:rsidR="007772A2" w:rsidRDefault="007772A2" w:rsidP="007772A2">
            <w:pPr>
              <w:ind w:right="-1"/>
              <w:jc w:val="center"/>
              <w:rPr>
                <w:rFonts w:cs="Times New Roman"/>
                <w:sz w:val="24"/>
              </w:rPr>
            </w:pPr>
            <w:r>
              <w:rPr>
                <w:rFonts w:cs="Times New Roman" w:hint="eastAsia"/>
                <w:sz w:val="24"/>
              </w:rPr>
              <w:t>%</w:t>
            </w:r>
          </w:p>
        </w:tc>
        <w:tc>
          <w:tcPr>
            <w:tcW w:w="1667" w:type="pct"/>
          </w:tcPr>
          <w:p w14:paraId="76B84D90" w14:textId="618D9565" w:rsidR="007772A2" w:rsidRDefault="00026541" w:rsidP="00026541">
            <w:pPr>
              <w:ind w:right="-1"/>
              <w:jc w:val="center"/>
              <w:rPr>
                <w:rFonts w:cs="Times New Roman"/>
                <w:sz w:val="24"/>
              </w:rPr>
            </w:pPr>
            <w:r>
              <w:rPr>
                <w:rFonts w:cs="Times New Roman" w:hint="eastAsia"/>
                <w:sz w:val="24"/>
              </w:rPr>
              <w:t>9</w:t>
            </w:r>
            <w:r w:rsidR="008E5F48">
              <w:rPr>
                <w:rFonts w:cs="Times New Roman"/>
                <w:sz w:val="24"/>
              </w:rPr>
              <w:t>8.8</w:t>
            </w:r>
            <w:r>
              <w:rPr>
                <w:rFonts w:cs="Times New Roman" w:hint="eastAsia"/>
                <w:sz w:val="24"/>
              </w:rPr>
              <w:t>%</w:t>
            </w:r>
            <w:r>
              <w:rPr>
                <w:rFonts w:ascii="宋体" w:hAnsi="宋体" w:cs="Times New Roman" w:hint="eastAsia"/>
                <w:sz w:val="24"/>
              </w:rPr>
              <w:t>～</w:t>
            </w:r>
            <w:r>
              <w:rPr>
                <w:rFonts w:cs="Times New Roman" w:hint="eastAsia"/>
                <w:sz w:val="24"/>
              </w:rPr>
              <w:t>99.</w:t>
            </w:r>
            <w:r w:rsidR="008E5F48">
              <w:rPr>
                <w:rFonts w:cs="Times New Roman"/>
                <w:sz w:val="24"/>
              </w:rPr>
              <w:t>6</w:t>
            </w:r>
            <w:r>
              <w:rPr>
                <w:rFonts w:cs="Times New Roman" w:hint="eastAsia"/>
                <w:sz w:val="24"/>
              </w:rPr>
              <w:t>%</w:t>
            </w:r>
          </w:p>
        </w:tc>
      </w:tr>
      <w:tr w:rsidR="007772A2" w14:paraId="0614EFE5" w14:textId="77777777" w:rsidTr="007772A2">
        <w:tc>
          <w:tcPr>
            <w:tcW w:w="1667" w:type="pct"/>
          </w:tcPr>
          <w:p w14:paraId="6C75C18C" w14:textId="046D28F6" w:rsidR="007772A2" w:rsidRDefault="007772A2" w:rsidP="007772A2">
            <w:pPr>
              <w:ind w:right="-1"/>
              <w:jc w:val="center"/>
              <w:rPr>
                <w:rFonts w:cs="Times New Roman"/>
                <w:sz w:val="24"/>
              </w:rPr>
            </w:pPr>
            <w:r>
              <w:rPr>
                <w:rFonts w:cs="Times New Roman"/>
                <w:sz w:val="24"/>
              </w:rPr>
              <w:t>固体负荷</w:t>
            </w:r>
          </w:p>
        </w:tc>
        <w:tc>
          <w:tcPr>
            <w:tcW w:w="1667" w:type="pct"/>
          </w:tcPr>
          <w:p w14:paraId="7C8EFFA2" w14:textId="5FA9A990" w:rsidR="007772A2" w:rsidRDefault="007772A2" w:rsidP="007772A2">
            <w:pPr>
              <w:ind w:right="-1"/>
              <w:jc w:val="center"/>
              <w:rPr>
                <w:rFonts w:cs="Times New Roman"/>
                <w:sz w:val="24"/>
              </w:rPr>
            </w:pPr>
            <w:r>
              <w:rPr>
                <w:rFonts w:cs="Times New Roman" w:hint="eastAsia"/>
                <w:sz w:val="24"/>
              </w:rPr>
              <w:t>kg/(m</w:t>
            </w:r>
            <w:r>
              <w:rPr>
                <w:rFonts w:cs="Times New Roman" w:hint="eastAsia"/>
                <w:sz w:val="24"/>
                <w:vertAlign w:val="superscript"/>
              </w:rPr>
              <w:t>2</w:t>
            </w:r>
            <w:r>
              <w:rPr>
                <w:rFonts w:cs="Times New Roman" w:hint="eastAsia"/>
                <w:sz w:val="24"/>
              </w:rPr>
              <w:t>·</w:t>
            </w:r>
            <w:r>
              <w:rPr>
                <w:rFonts w:cs="Times New Roman" w:hint="eastAsia"/>
                <w:sz w:val="24"/>
              </w:rPr>
              <w:t>d)</w:t>
            </w:r>
          </w:p>
        </w:tc>
        <w:tc>
          <w:tcPr>
            <w:tcW w:w="1667" w:type="pct"/>
          </w:tcPr>
          <w:p w14:paraId="14F1D9B9" w14:textId="1B7DCC45" w:rsidR="007772A2" w:rsidRDefault="00026541" w:rsidP="00177AD6">
            <w:pPr>
              <w:ind w:right="-1"/>
              <w:rPr>
                <w:rFonts w:cs="Times New Roman"/>
                <w:sz w:val="24"/>
              </w:rPr>
            </w:pPr>
            <w:r>
              <w:rPr>
                <w:rFonts w:cs="Times New Roman" w:hint="eastAsia"/>
                <w:sz w:val="24"/>
              </w:rPr>
              <w:t xml:space="preserve">        </w:t>
            </w:r>
            <w:r>
              <w:rPr>
                <w:rFonts w:cs="Times New Roman" w:hint="eastAsia"/>
                <w:sz w:val="24"/>
              </w:rPr>
              <w:t>≤</w:t>
            </w:r>
            <w:r>
              <w:rPr>
                <w:rFonts w:cs="Times New Roman" w:hint="eastAsia"/>
                <w:sz w:val="24"/>
              </w:rPr>
              <w:t>1</w:t>
            </w:r>
            <w:r w:rsidR="00177AD6">
              <w:rPr>
                <w:rFonts w:cs="Times New Roman" w:hint="eastAsia"/>
                <w:sz w:val="24"/>
              </w:rPr>
              <w:t>5</w:t>
            </w:r>
            <w:r>
              <w:rPr>
                <w:rFonts w:cs="Times New Roman" w:hint="eastAsia"/>
                <w:sz w:val="24"/>
              </w:rPr>
              <w:t>0</w:t>
            </w:r>
          </w:p>
        </w:tc>
      </w:tr>
    </w:tbl>
    <w:p w14:paraId="4FC7CD8F" w14:textId="77777777" w:rsidR="00860B1A" w:rsidRPr="00860B1A" w:rsidRDefault="00860B1A" w:rsidP="00860B1A">
      <w:pPr>
        <w:ind w:firstLineChars="200" w:firstLine="440"/>
        <w:rPr>
          <w:rFonts w:cs="Times New Roman"/>
          <w:sz w:val="22"/>
        </w:rPr>
      </w:pPr>
      <w:r w:rsidRPr="00860B1A">
        <w:rPr>
          <w:rFonts w:cs="Times New Roman"/>
          <w:sz w:val="22"/>
        </w:rPr>
        <w:t>注：当二次沉淀池采用周边进水周边出水辐流沉淀池时，固体负荷不宜超过</w:t>
      </w:r>
    </w:p>
    <w:p w14:paraId="3B4A94B6" w14:textId="08184BC4" w:rsidR="007772A2" w:rsidRPr="00860B1A" w:rsidRDefault="00860B1A" w:rsidP="00860B1A">
      <w:pPr>
        <w:ind w:firstLineChars="200" w:firstLine="440"/>
        <w:rPr>
          <w:rFonts w:cs="Times New Roman"/>
          <w:sz w:val="22"/>
        </w:rPr>
      </w:pPr>
      <w:r w:rsidRPr="00860B1A">
        <w:rPr>
          <w:rFonts w:cs="Times New Roman" w:hint="eastAsia"/>
          <w:sz w:val="22"/>
        </w:rPr>
        <w:t>2</w:t>
      </w:r>
      <w:r w:rsidR="00177AD6">
        <w:rPr>
          <w:rFonts w:cs="Times New Roman" w:hint="eastAsia"/>
          <w:sz w:val="22"/>
        </w:rPr>
        <w:t>0</w:t>
      </w:r>
      <w:r w:rsidRPr="00860B1A">
        <w:rPr>
          <w:rFonts w:cs="Times New Roman" w:hint="eastAsia"/>
          <w:sz w:val="22"/>
        </w:rPr>
        <w:t>0 kg/(m</w:t>
      </w:r>
      <w:r w:rsidRPr="00860B1A">
        <w:rPr>
          <w:rFonts w:cs="Times New Roman" w:hint="eastAsia"/>
          <w:sz w:val="22"/>
          <w:vertAlign w:val="superscript"/>
        </w:rPr>
        <w:t>2</w:t>
      </w:r>
      <w:r w:rsidRPr="00860B1A">
        <w:rPr>
          <w:rFonts w:cs="Times New Roman" w:hint="eastAsia"/>
          <w:sz w:val="22"/>
        </w:rPr>
        <w:t>·</w:t>
      </w:r>
      <w:r w:rsidRPr="00860B1A">
        <w:rPr>
          <w:rFonts w:cs="Times New Roman" w:hint="eastAsia"/>
          <w:sz w:val="22"/>
        </w:rPr>
        <w:t>d)</w:t>
      </w:r>
    </w:p>
    <w:p w14:paraId="1AC61835" w14:textId="4E5E622A" w:rsidR="001B7C91" w:rsidRDefault="002B167E">
      <w:pPr>
        <w:ind w:right="-1"/>
        <w:rPr>
          <w:rFonts w:cs="Times New Roman"/>
          <w:sz w:val="24"/>
        </w:rPr>
      </w:pPr>
      <w:r>
        <w:rPr>
          <w:rFonts w:cs="Times New Roman" w:hint="eastAsia"/>
          <w:b/>
          <w:bCs/>
          <w:sz w:val="24"/>
        </w:rPr>
        <w:t>4.</w:t>
      </w:r>
      <w:r w:rsidR="003B2B0B">
        <w:rPr>
          <w:rFonts w:cs="Times New Roman" w:hint="eastAsia"/>
          <w:b/>
          <w:bCs/>
          <w:sz w:val="24"/>
        </w:rPr>
        <w:t>3</w:t>
      </w:r>
      <w:r>
        <w:rPr>
          <w:rFonts w:cs="Times New Roman" w:hint="eastAsia"/>
          <w:b/>
          <w:bCs/>
          <w:sz w:val="24"/>
        </w:rPr>
        <w:t>.</w:t>
      </w:r>
      <w:r w:rsidR="00206F77">
        <w:rPr>
          <w:rFonts w:cs="Times New Roman" w:hint="eastAsia"/>
          <w:b/>
          <w:bCs/>
          <w:sz w:val="24"/>
        </w:rPr>
        <w:t>2</w:t>
      </w:r>
      <w:r>
        <w:rPr>
          <w:rFonts w:cs="Times New Roman" w:hint="eastAsia"/>
          <w:b/>
          <w:bCs/>
          <w:sz w:val="24"/>
        </w:rPr>
        <w:t xml:space="preserve"> </w:t>
      </w:r>
      <w:r>
        <w:rPr>
          <w:rFonts w:cs="Times New Roman"/>
          <w:sz w:val="24"/>
        </w:rPr>
        <w:t>二次沉淀池的设计要求应符合</w:t>
      </w:r>
      <w:r>
        <w:rPr>
          <w:rFonts w:cs="Times New Roman" w:hint="eastAsia"/>
          <w:sz w:val="24"/>
        </w:rPr>
        <w:t>《室外排水设计标准》</w:t>
      </w:r>
      <w:r>
        <w:rPr>
          <w:rFonts w:cs="Times New Roman"/>
          <w:sz w:val="24"/>
        </w:rPr>
        <w:t>GB50014</w:t>
      </w:r>
      <w:r>
        <w:rPr>
          <w:rFonts w:cs="Times New Roman"/>
          <w:sz w:val="24"/>
        </w:rPr>
        <w:t>对二次沉淀池的有关规定。</w:t>
      </w:r>
    </w:p>
    <w:p w14:paraId="3C9B68DE" w14:textId="5A18BAED"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BBR</w:t>
      </w:r>
      <w:r>
        <w:rPr>
          <w:rFonts w:ascii="Times New Roman" w:hAnsi="Times New Roman" w:hint="eastAsia"/>
          <w:sz w:val="24"/>
          <w:szCs w:val="24"/>
        </w:rPr>
        <w:t>工艺</w:t>
      </w:r>
      <w:r w:rsidR="0002350D">
        <w:rPr>
          <w:rFonts w:ascii="Times New Roman" w:hAnsi="Times New Roman" w:hint="eastAsia"/>
          <w:sz w:val="24"/>
          <w:szCs w:val="24"/>
        </w:rPr>
        <w:t>系统</w:t>
      </w:r>
      <w:r>
        <w:rPr>
          <w:rFonts w:ascii="Times New Roman" w:hAnsi="Times New Roman" w:hint="eastAsia"/>
          <w:sz w:val="24"/>
          <w:szCs w:val="24"/>
        </w:rPr>
        <w:t>的优势化芽孢杆菌有利于提高生化池末端活性污泥的沉降性能，在实际应用项目中表现出更好的泥水分离效果。本规程对于</w:t>
      </w:r>
      <w:r>
        <w:rPr>
          <w:rFonts w:ascii="Times New Roman" w:hAnsi="Times New Roman" w:hint="eastAsia"/>
          <w:sz w:val="24"/>
          <w:szCs w:val="24"/>
        </w:rPr>
        <w:t>BBR</w:t>
      </w:r>
      <w:r>
        <w:rPr>
          <w:rFonts w:ascii="Times New Roman" w:hAnsi="Times New Roman" w:hint="eastAsia"/>
          <w:sz w:val="24"/>
          <w:szCs w:val="24"/>
        </w:rPr>
        <w:t>工艺</w:t>
      </w:r>
      <w:r w:rsidR="0002350D">
        <w:rPr>
          <w:rFonts w:ascii="Times New Roman" w:hAnsi="Times New Roman" w:hint="eastAsia"/>
          <w:sz w:val="24"/>
          <w:szCs w:val="24"/>
        </w:rPr>
        <w:t>系统</w:t>
      </w:r>
      <w:r>
        <w:rPr>
          <w:rFonts w:ascii="Times New Roman" w:hAnsi="Times New Roman" w:hint="eastAsia"/>
          <w:sz w:val="24"/>
          <w:szCs w:val="24"/>
        </w:rPr>
        <w:t>的</w:t>
      </w:r>
      <w:r>
        <w:rPr>
          <w:rFonts w:ascii="Times New Roman" w:hAnsi="Times New Roman"/>
          <w:sz w:val="24"/>
          <w:szCs w:val="24"/>
        </w:rPr>
        <w:t>二次沉淀池的</w:t>
      </w:r>
      <w:r>
        <w:rPr>
          <w:rFonts w:ascii="Times New Roman" w:hAnsi="Times New Roman" w:hint="eastAsia"/>
          <w:sz w:val="24"/>
          <w:szCs w:val="24"/>
        </w:rPr>
        <w:t>设计参照《室外排水设计标准》</w:t>
      </w:r>
      <w:r>
        <w:rPr>
          <w:rFonts w:ascii="Times New Roman" w:hAnsi="Times New Roman" w:hint="eastAsia"/>
          <w:sz w:val="24"/>
          <w:szCs w:val="24"/>
        </w:rPr>
        <w:t>GB 50014</w:t>
      </w:r>
      <w:r>
        <w:rPr>
          <w:rFonts w:ascii="Times New Roman" w:hAnsi="Times New Roman"/>
          <w:sz w:val="24"/>
          <w:szCs w:val="24"/>
        </w:rPr>
        <w:t>对二次沉淀池的</w:t>
      </w:r>
      <w:r>
        <w:rPr>
          <w:rFonts w:ascii="Times New Roman" w:hAnsi="Times New Roman" w:hint="eastAsia"/>
          <w:sz w:val="24"/>
          <w:szCs w:val="24"/>
        </w:rPr>
        <w:t>计算方法和有关规定。</w:t>
      </w:r>
    </w:p>
    <w:p w14:paraId="3E5A6CFC" w14:textId="6EA1DFBA" w:rsidR="001B7C91" w:rsidRDefault="002B167E">
      <w:pPr>
        <w:pStyle w:val="ae"/>
        <w:ind w:firstLine="480"/>
        <w:rPr>
          <w:rFonts w:ascii="Times New Roman" w:hAnsi="Times New Roman"/>
          <w:sz w:val="24"/>
          <w:szCs w:val="24"/>
        </w:rPr>
      </w:pPr>
      <w:r>
        <w:rPr>
          <w:rFonts w:ascii="Times New Roman" w:hAnsi="Times New Roman" w:hint="eastAsia"/>
          <w:sz w:val="24"/>
          <w:szCs w:val="24"/>
        </w:rPr>
        <w:t>采用其</w:t>
      </w:r>
      <w:bookmarkStart w:id="18" w:name="_Hlk142571307"/>
      <w:r w:rsidR="00B130C2">
        <w:rPr>
          <w:rFonts w:ascii="Times New Roman" w:hAnsi="Times New Roman" w:hint="eastAsia"/>
          <w:sz w:val="24"/>
          <w:szCs w:val="24"/>
        </w:rPr>
        <w:t>他泥水分离工艺时，泥水分离系统的设计遵循其相应的设计标准和规范</w:t>
      </w:r>
      <w:r>
        <w:rPr>
          <w:rFonts w:ascii="Times New Roman" w:hAnsi="Times New Roman" w:hint="eastAsia"/>
          <w:sz w:val="24"/>
          <w:szCs w:val="24"/>
        </w:rPr>
        <w:t>。</w:t>
      </w:r>
      <w:bookmarkEnd w:id="18"/>
    </w:p>
    <w:p w14:paraId="4C228A25" w14:textId="6444F27E" w:rsidR="001B7C91" w:rsidRDefault="002B167E">
      <w:pPr>
        <w:ind w:right="-1"/>
        <w:rPr>
          <w:rFonts w:cs="Times New Roman"/>
          <w:sz w:val="24"/>
        </w:rPr>
      </w:pPr>
      <w:r>
        <w:rPr>
          <w:rFonts w:cs="Times New Roman" w:hint="eastAsia"/>
          <w:b/>
          <w:bCs/>
          <w:sz w:val="24"/>
        </w:rPr>
        <w:t>4.</w:t>
      </w:r>
      <w:r w:rsidR="00206F77">
        <w:rPr>
          <w:rFonts w:cs="Times New Roman" w:hint="eastAsia"/>
          <w:b/>
          <w:bCs/>
          <w:sz w:val="24"/>
        </w:rPr>
        <w:t>3</w:t>
      </w:r>
      <w:r>
        <w:rPr>
          <w:rFonts w:cs="Times New Roman" w:hint="eastAsia"/>
          <w:b/>
          <w:bCs/>
          <w:sz w:val="24"/>
        </w:rPr>
        <w:t>.</w:t>
      </w:r>
      <w:r w:rsidR="00206F77">
        <w:rPr>
          <w:rFonts w:cs="Times New Roman" w:hint="eastAsia"/>
          <w:b/>
          <w:bCs/>
          <w:sz w:val="24"/>
        </w:rPr>
        <w:t>3</w:t>
      </w:r>
      <w:r>
        <w:rPr>
          <w:rFonts w:cs="Times New Roman" w:hint="eastAsia"/>
          <w:b/>
          <w:bCs/>
          <w:sz w:val="24"/>
        </w:rPr>
        <w:t xml:space="preserve"> </w:t>
      </w:r>
      <w:r>
        <w:rPr>
          <w:rFonts w:cs="Times New Roman"/>
          <w:sz w:val="24"/>
        </w:rPr>
        <w:t>污泥回流比</w:t>
      </w:r>
      <w:r w:rsidR="0018707D">
        <w:rPr>
          <w:rFonts w:cs="Times New Roman" w:hint="eastAsia"/>
          <w:sz w:val="24"/>
        </w:rPr>
        <w:t>宜</w:t>
      </w:r>
      <w:r>
        <w:rPr>
          <w:rFonts w:cs="Times New Roman"/>
          <w:sz w:val="24"/>
        </w:rPr>
        <w:t>按下列公式计算：</w:t>
      </w:r>
    </w:p>
    <w:p w14:paraId="641A78F8" w14:textId="477998CF" w:rsidR="001B7C91" w:rsidRDefault="002B167E" w:rsidP="00DC28AC">
      <w:pPr>
        <w:jc w:val="right"/>
        <w:rPr>
          <w:rFonts w:cs="Times New Roman"/>
        </w:rPr>
      </w:pPr>
      <m:oMath>
        <m:r>
          <m:rPr>
            <m:sty m:val="p"/>
          </m:rPr>
          <w:rPr>
            <w:rFonts w:ascii="Cambria Math" w:hAnsi="Cambria Math" w:cs="Times New Roman"/>
            <w:sz w:val="32"/>
            <w:szCs w:val="32"/>
          </w:rPr>
          <m:t>R=</m:t>
        </m:r>
        <m:f>
          <m:fPr>
            <m:ctrlPr>
              <w:rPr>
                <w:rFonts w:ascii="Cambria Math" w:hAnsi="Cambria Math" w:cs="Times New Roman"/>
                <w:sz w:val="32"/>
                <w:szCs w:val="32"/>
              </w:rPr>
            </m:ctrlPr>
          </m:fPr>
          <m:num>
            <m:r>
              <m:rPr>
                <m:sty m:val="p"/>
              </m:rPr>
              <w:rPr>
                <w:rFonts w:ascii="Cambria Math" w:hAnsi="Cambria Math" w:cs="Times New Roman"/>
                <w:sz w:val="32"/>
                <w:szCs w:val="32"/>
              </w:rPr>
              <m:t>X</m:t>
            </m:r>
          </m:num>
          <m:den>
            <m:sSub>
              <m:sSubPr>
                <m:ctrlPr>
                  <w:rPr>
                    <w:rFonts w:ascii="Cambria Math" w:hAnsi="Cambria Math" w:cs="Times New Roman"/>
                    <w:sz w:val="32"/>
                    <w:szCs w:val="32"/>
                  </w:rPr>
                </m:ctrlPr>
              </m:sSubPr>
              <m:e>
                <m:r>
                  <m:rPr>
                    <m:sty m:val="p"/>
                  </m:rPr>
                  <w:rPr>
                    <w:rFonts w:ascii="Cambria Math" w:hAnsi="Cambria Math" w:cs="Times New Roman"/>
                    <w:sz w:val="32"/>
                    <w:szCs w:val="32"/>
                  </w:rPr>
                  <m:t>X</m:t>
                </m:r>
              </m:e>
              <m:sub>
                <m:r>
                  <m:rPr>
                    <m:sty m:val="p"/>
                  </m:rPr>
                  <w:rPr>
                    <w:rFonts w:ascii="Cambria Math" w:hAnsi="Cambria Math" w:cs="Times New Roman"/>
                    <w:sz w:val="32"/>
                    <w:szCs w:val="32"/>
                  </w:rPr>
                  <m:t>R</m:t>
                </m:r>
              </m:sub>
            </m:sSub>
            <m:r>
              <m:rPr>
                <m:sty m:val="p"/>
              </m:rPr>
              <w:rPr>
                <w:rFonts w:ascii="Cambria Math" w:hAnsi="Cambria Math" w:cs="Times New Roman"/>
                <w:sz w:val="32"/>
                <w:szCs w:val="32"/>
              </w:rPr>
              <m:t>-X</m:t>
            </m:r>
          </m:den>
        </m:f>
      </m:oMath>
      <w:r w:rsidR="00DC28AC">
        <w:rPr>
          <w:rFonts w:cs="Times New Roman" w:hint="eastAsia"/>
          <w:sz w:val="24"/>
        </w:rPr>
        <w:t xml:space="preserve">                       </w:t>
      </w:r>
      <w:r w:rsidR="00DC28AC" w:rsidRPr="00835FBA">
        <w:rPr>
          <w:rFonts w:cs="Times New Roman"/>
          <w:sz w:val="24"/>
        </w:rPr>
        <w:t>( 4.</w:t>
      </w:r>
      <w:r w:rsidR="00DC28AC">
        <w:rPr>
          <w:rFonts w:cs="Times New Roman" w:hint="eastAsia"/>
          <w:sz w:val="24"/>
        </w:rPr>
        <w:t>3</w:t>
      </w:r>
      <w:r w:rsidR="00DC28AC" w:rsidRPr="00835FBA">
        <w:rPr>
          <w:rFonts w:cs="Times New Roman"/>
          <w:sz w:val="24"/>
        </w:rPr>
        <w:t>.</w:t>
      </w:r>
      <w:r w:rsidR="00DC28AC">
        <w:rPr>
          <w:rFonts w:cs="Times New Roman" w:hint="eastAsia"/>
          <w:sz w:val="24"/>
        </w:rPr>
        <w:t>3</w:t>
      </w:r>
      <w:r w:rsidR="00DC28AC" w:rsidRPr="00835FBA">
        <w:rPr>
          <w:rFonts w:cs="Times New Roman"/>
          <w:sz w:val="24"/>
        </w:rPr>
        <w:t>-</w:t>
      </w:r>
      <w:r w:rsidR="00DC28AC">
        <w:rPr>
          <w:rFonts w:cs="Times New Roman" w:hint="eastAsia"/>
          <w:sz w:val="24"/>
        </w:rPr>
        <w:t>1</w:t>
      </w:r>
      <w:r w:rsidR="00DC28AC" w:rsidRPr="00835FBA">
        <w:rPr>
          <w:rFonts w:cs="Times New Roman"/>
          <w:sz w:val="24"/>
        </w:rPr>
        <w:t>)</w:t>
      </w:r>
    </w:p>
    <w:p w14:paraId="669F9F87" w14:textId="3DA8EB6A" w:rsidR="001B7C91" w:rsidRDefault="002B167E" w:rsidP="00DC28AC">
      <w:pPr>
        <w:jc w:val="right"/>
        <w:rPr>
          <w:rFonts w:cs="Times New Roman"/>
        </w:rPr>
      </w:pPr>
      <m:oMath>
        <m:r>
          <m:rPr>
            <m:sty m:val="p"/>
          </m:rPr>
          <w:rPr>
            <w:rFonts w:ascii="Cambria Math" w:hAnsi="Cambria Math" w:cs="Times New Roman"/>
            <w:sz w:val="32"/>
          </w:rPr>
          <m:t>X=</m:t>
        </m:r>
        <m:f>
          <m:fPr>
            <m:ctrlPr>
              <w:rPr>
                <w:rFonts w:ascii="Cambria Math" w:hAnsi="Cambria Math" w:cs="Times New Roman"/>
                <w:sz w:val="32"/>
              </w:rPr>
            </m:ctrlPr>
          </m:fPr>
          <m:num>
            <m:sSub>
              <m:sSubPr>
                <m:ctrlPr>
                  <w:rPr>
                    <w:rFonts w:ascii="Cambria Math" w:hAnsi="Cambria Math" w:cs="Times New Roman"/>
                    <w:sz w:val="32"/>
                  </w:rPr>
                </m:ctrlPr>
              </m:sSubPr>
              <m:e>
                <m:r>
                  <m:rPr>
                    <m:sty m:val="p"/>
                  </m:rPr>
                  <w:rPr>
                    <w:rFonts w:ascii="Cambria Math" w:hAnsi="Cambria Math" w:cs="Times New Roman"/>
                    <w:sz w:val="32"/>
                  </w:rPr>
                  <m:t>X</m:t>
                </m:r>
              </m:e>
              <m:sub>
                <m:r>
                  <m:rPr>
                    <m:sty m:val="p"/>
                  </m:rPr>
                  <w:rPr>
                    <w:rFonts w:ascii="Cambria Math" w:hAnsi="Cambria Math" w:cs="Times New Roman"/>
                    <w:sz w:val="32"/>
                  </w:rPr>
                  <m:t>V</m:t>
                </m:r>
              </m:sub>
            </m:sSub>
          </m:num>
          <m:den>
            <m:r>
              <m:rPr>
                <m:sty m:val="p"/>
              </m:rPr>
              <w:rPr>
                <w:rFonts w:ascii="Cambria Math" w:hAnsi="Cambria Math" w:cs="Times New Roman"/>
                <w:sz w:val="32"/>
              </w:rPr>
              <m:t>y</m:t>
            </m:r>
          </m:den>
        </m:f>
      </m:oMath>
      <w:r w:rsidR="00DC28AC">
        <w:rPr>
          <w:rFonts w:cs="Times New Roman" w:hint="eastAsia"/>
          <w:sz w:val="24"/>
        </w:rPr>
        <w:t xml:space="preserve">                         </w:t>
      </w:r>
      <w:r w:rsidR="00DC28AC" w:rsidRPr="00835FBA">
        <w:rPr>
          <w:rFonts w:cs="Times New Roman"/>
          <w:sz w:val="24"/>
        </w:rPr>
        <w:t>( 4.</w:t>
      </w:r>
      <w:r w:rsidR="00DC28AC">
        <w:rPr>
          <w:rFonts w:cs="Times New Roman" w:hint="eastAsia"/>
          <w:sz w:val="24"/>
        </w:rPr>
        <w:t>3</w:t>
      </w:r>
      <w:r w:rsidR="00DC28AC" w:rsidRPr="00835FBA">
        <w:rPr>
          <w:rFonts w:cs="Times New Roman"/>
          <w:sz w:val="24"/>
        </w:rPr>
        <w:t>.</w:t>
      </w:r>
      <w:r w:rsidR="00DC28AC">
        <w:rPr>
          <w:rFonts w:cs="Times New Roman" w:hint="eastAsia"/>
          <w:sz w:val="24"/>
        </w:rPr>
        <w:t>3</w:t>
      </w:r>
      <w:r w:rsidR="00DC28AC" w:rsidRPr="00835FBA">
        <w:rPr>
          <w:rFonts w:cs="Times New Roman"/>
          <w:sz w:val="24"/>
        </w:rPr>
        <w:t>-</w:t>
      </w:r>
      <w:r w:rsidR="00DC28AC">
        <w:rPr>
          <w:rFonts w:cs="Times New Roman" w:hint="eastAsia"/>
          <w:sz w:val="24"/>
        </w:rPr>
        <w:t>2</w:t>
      </w:r>
      <w:r w:rsidR="00DC28AC" w:rsidRPr="00835FBA">
        <w:rPr>
          <w:rFonts w:cs="Times New Roman"/>
          <w:sz w:val="24"/>
        </w:rPr>
        <w:t>)</w:t>
      </w:r>
    </w:p>
    <w:p w14:paraId="14B7EB4B" w14:textId="06884441" w:rsidR="001B7C91" w:rsidRDefault="002B167E">
      <w:pPr>
        <w:ind w:right="-1"/>
        <w:rPr>
          <w:rFonts w:cs="Times New Roman"/>
          <w:sz w:val="24"/>
        </w:rPr>
      </w:pPr>
      <w:r>
        <w:rPr>
          <w:rFonts w:cs="Times New Roman"/>
          <w:sz w:val="24"/>
        </w:rPr>
        <w:lastRenderedPageBreak/>
        <w:t>式中：</w:t>
      </w:r>
      <w:r>
        <w:rPr>
          <w:rFonts w:cs="Times New Roman"/>
          <w:sz w:val="24"/>
        </w:rPr>
        <w:t>R——</w:t>
      </w:r>
      <w:r>
        <w:rPr>
          <w:rFonts w:cs="Times New Roman"/>
          <w:sz w:val="24"/>
        </w:rPr>
        <w:t>污泥回流比</w:t>
      </w:r>
      <w:r w:rsidR="00460B55">
        <w:rPr>
          <w:rFonts w:cs="Times New Roman"/>
          <w:sz w:val="24"/>
        </w:rPr>
        <w:t>；</w:t>
      </w:r>
    </w:p>
    <w:p w14:paraId="6ECA4947" w14:textId="3A805F1B" w:rsidR="001B7C91" w:rsidRDefault="002B167E">
      <w:pPr>
        <w:ind w:firstLineChars="300" w:firstLine="720"/>
        <w:rPr>
          <w:rFonts w:cs="Times New Roman"/>
          <w:sz w:val="24"/>
        </w:rPr>
      </w:pPr>
      <w:r>
        <w:rPr>
          <w:rFonts w:cs="Times New Roman"/>
          <w:sz w:val="24"/>
        </w:rPr>
        <w:t>X——</w:t>
      </w:r>
      <w:r>
        <w:rPr>
          <w:rFonts w:cs="Times New Roman"/>
          <w:sz w:val="24"/>
        </w:rPr>
        <w:t>生物反应池内混合液悬浮固体平均浓</w:t>
      </w:r>
      <w:r w:rsidR="002B4890">
        <w:rPr>
          <w:rFonts w:cs="Times New Roman" w:hint="eastAsia"/>
          <w:sz w:val="24"/>
        </w:rPr>
        <w:t>度</w:t>
      </w:r>
      <w:r>
        <w:rPr>
          <w:rFonts w:cs="Times New Roman"/>
          <w:sz w:val="24"/>
        </w:rPr>
        <w:t>（</w:t>
      </w:r>
      <w:r>
        <w:rPr>
          <w:rFonts w:cs="Times New Roman"/>
          <w:sz w:val="24"/>
        </w:rPr>
        <w:t>gMLSS/L</w:t>
      </w:r>
      <w:r>
        <w:rPr>
          <w:rFonts w:cs="Times New Roman"/>
          <w:sz w:val="24"/>
        </w:rPr>
        <w:t>）</w:t>
      </w:r>
      <w:r w:rsidR="00460B55">
        <w:rPr>
          <w:rFonts w:cs="Times New Roman"/>
          <w:sz w:val="24"/>
        </w:rPr>
        <w:t>；</w:t>
      </w:r>
    </w:p>
    <w:p w14:paraId="0008ED94" w14:textId="77777777" w:rsidR="00DC28AC" w:rsidRDefault="00DC28AC" w:rsidP="00DC28AC">
      <w:pPr>
        <w:ind w:firstLineChars="300" w:firstLine="720"/>
        <w:rPr>
          <w:rFonts w:cs="Times New Roman"/>
          <w:sz w:val="24"/>
        </w:rPr>
      </w:pPr>
      <w:r>
        <w:rPr>
          <w:rFonts w:cs="Times New Roman"/>
          <w:sz w:val="24"/>
        </w:rPr>
        <w:t>X</w:t>
      </w:r>
      <w:r>
        <w:rPr>
          <w:rFonts w:cs="Times New Roman"/>
          <w:sz w:val="24"/>
          <w:vertAlign w:val="subscript"/>
        </w:rPr>
        <w:t>R</w:t>
      </w:r>
      <w:r>
        <w:rPr>
          <w:rFonts w:cs="Times New Roman"/>
          <w:sz w:val="24"/>
        </w:rPr>
        <w:t>——</w:t>
      </w:r>
      <w:r>
        <w:rPr>
          <w:rFonts w:cs="Times New Roman"/>
          <w:sz w:val="24"/>
        </w:rPr>
        <w:t>回流污泥的浓度</w:t>
      </w:r>
      <w:r>
        <w:rPr>
          <w:rFonts w:cs="Times New Roman"/>
          <w:sz w:val="24"/>
        </w:rPr>
        <w:t>(gMLSS/L)</w:t>
      </w:r>
      <w:r>
        <w:rPr>
          <w:rFonts w:cs="Times New Roman"/>
          <w:sz w:val="24"/>
        </w:rPr>
        <w:t>；</w:t>
      </w:r>
    </w:p>
    <w:p w14:paraId="718EF3B8" w14:textId="4DB15581" w:rsidR="00DC28AC" w:rsidRPr="00DC28AC" w:rsidRDefault="00DC28AC" w:rsidP="00DC28AC">
      <w:pPr>
        <w:ind w:firstLineChars="300" w:firstLine="720"/>
        <w:rPr>
          <w:rFonts w:cs="Times New Roman"/>
          <w:sz w:val="24"/>
        </w:rPr>
      </w:pPr>
      <w:r>
        <w:rPr>
          <w:rFonts w:cs="Times New Roman"/>
          <w:sz w:val="24"/>
        </w:rPr>
        <w:t>X</w:t>
      </w:r>
      <w:r>
        <w:rPr>
          <w:rFonts w:cs="Times New Roman"/>
          <w:sz w:val="24"/>
          <w:vertAlign w:val="subscript"/>
        </w:rPr>
        <w:t>V</w:t>
      </w:r>
      <w:r>
        <w:rPr>
          <w:rFonts w:cs="Times New Roman"/>
          <w:sz w:val="24"/>
        </w:rPr>
        <w:t>——</w:t>
      </w:r>
      <w:r>
        <w:rPr>
          <w:rFonts w:cs="Times New Roman"/>
          <w:sz w:val="24"/>
        </w:rPr>
        <w:t>生物反应池内混合液挥发性悬浮固体平均</w:t>
      </w:r>
      <w:r>
        <w:rPr>
          <w:rFonts w:cs="Times New Roman" w:hint="eastAsia"/>
          <w:sz w:val="24"/>
        </w:rPr>
        <w:t>浓度</w:t>
      </w:r>
      <w:r>
        <w:rPr>
          <w:rFonts w:cs="Times New Roman"/>
          <w:sz w:val="24"/>
        </w:rPr>
        <w:t>（</w:t>
      </w:r>
      <w:r>
        <w:rPr>
          <w:rFonts w:cs="Times New Roman"/>
          <w:sz w:val="24"/>
        </w:rPr>
        <w:t>gMLVSS/L</w:t>
      </w:r>
      <w:r>
        <w:rPr>
          <w:rFonts w:cs="Times New Roman"/>
          <w:sz w:val="24"/>
        </w:rPr>
        <w:t>）</w:t>
      </w:r>
      <w:r>
        <w:rPr>
          <w:rFonts w:cs="Times New Roman" w:hint="eastAsia"/>
          <w:sz w:val="24"/>
        </w:rPr>
        <w:t>；</w:t>
      </w:r>
    </w:p>
    <w:p w14:paraId="616A0900" w14:textId="12787957" w:rsidR="001B7C91" w:rsidRDefault="002B167E">
      <w:pPr>
        <w:ind w:firstLineChars="300" w:firstLine="720"/>
        <w:rPr>
          <w:rFonts w:cs="Times New Roman"/>
          <w:sz w:val="24"/>
        </w:rPr>
      </w:pPr>
      <w:r>
        <w:rPr>
          <w:rFonts w:cs="Times New Roman"/>
          <w:sz w:val="24"/>
        </w:rPr>
        <w:t>y——MLSS</w:t>
      </w:r>
      <w:r>
        <w:rPr>
          <w:rFonts w:cs="Times New Roman"/>
          <w:sz w:val="24"/>
        </w:rPr>
        <w:t>中</w:t>
      </w:r>
      <w:r>
        <w:rPr>
          <w:rFonts w:cs="Times New Roman"/>
          <w:sz w:val="24"/>
        </w:rPr>
        <w:t>MLVSS</w:t>
      </w:r>
      <w:r>
        <w:rPr>
          <w:rFonts w:cs="Times New Roman"/>
          <w:sz w:val="24"/>
        </w:rPr>
        <w:t>所占的比例</w:t>
      </w:r>
      <w:r>
        <w:rPr>
          <w:rFonts w:cs="Times New Roman" w:hint="eastAsia"/>
          <w:sz w:val="24"/>
        </w:rPr>
        <w:t>，与生化进水水质、污泥龄有关，一般取</w:t>
      </w:r>
      <w:r>
        <w:rPr>
          <w:rFonts w:cs="Times New Roman" w:hint="eastAsia"/>
          <w:sz w:val="24"/>
        </w:rPr>
        <w:t>0.50~0.80</w:t>
      </w:r>
      <w:r w:rsidR="00345C25">
        <w:rPr>
          <w:rFonts w:cs="Times New Roman" w:hint="eastAsia"/>
          <w:sz w:val="24"/>
        </w:rPr>
        <w:t>。</w:t>
      </w:r>
    </w:p>
    <w:p w14:paraId="6B2A79FF" w14:textId="7CD3D2C2" w:rsidR="001B7C91" w:rsidRPr="0056268F"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Pr>
          <w:rFonts w:ascii="Times New Roman" w:hAnsi="Times New Roman"/>
          <w:sz w:val="24"/>
          <w:szCs w:val="24"/>
        </w:rPr>
        <w:t>污泥回流比</w:t>
      </w:r>
      <w:r>
        <w:rPr>
          <w:rFonts w:ascii="Times New Roman" w:hAnsi="Times New Roman" w:hint="eastAsia"/>
          <w:sz w:val="24"/>
          <w:szCs w:val="24"/>
        </w:rPr>
        <w:t>的计算公式</w:t>
      </w:r>
      <w:r w:rsidR="0056268F">
        <w:rPr>
          <w:rFonts w:ascii="Times New Roman" w:hAnsi="Times New Roman" w:hint="eastAsia"/>
          <w:sz w:val="24"/>
          <w:szCs w:val="24"/>
        </w:rPr>
        <w:t>，污泥回流量保证系统的</w:t>
      </w:r>
      <w:r w:rsidR="0056268F">
        <w:rPr>
          <w:rFonts w:ascii="Times New Roman" w:hAnsi="Times New Roman" w:hint="eastAsia"/>
          <w:sz w:val="24"/>
          <w:szCs w:val="24"/>
        </w:rPr>
        <w:t>MLSS</w:t>
      </w:r>
      <w:r w:rsidR="0056268F">
        <w:rPr>
          <w:rFonts w:ascii="Times New Roman" w:hAnsi="Times New Roman" w:hint="eastAsia"/>
          <w:sz w:val="24"/>
          <w:szCs w:val="24"/>
        </w:rPr>
        <w:t>平衡且回流到</w:t>
      </w:r>
      <w:r w:rsidR="0056268F">
        <w:rPr>
          <w:rFonts w:ascii="Times New Roman" w:hAnsi="Times New Roman" w:hint="eastAsia"/>
          <w:sz w:val="24"/>
          <w:szCs w:val="24"/>
        </w:rPr>
        <w:t>BBR</w:t>
      </w:r>
      <w:r w:rsidR="0056268F">
        <w:rPr>
          <w:rFonts w:ascii="Times New Roman" w:hAnsi="Times New Roman" w:hint="eastAsia"/>
          <w:sz w:val="24"/>
          <w:szCs w:val="24"/>
        </w:rPr>
        <w:t>工艺</w:t>
      </w:r>
      <w:r w:rsidR="00B130C2">
        <w:rPr>
          <w:rFonts w:ascii="Times New Roman" w:hAnsi="Times New Roman" w:hint="eastAsia"/>
          <w:sz w:val="24"/>
          <w:szCs w:val="24"/>
        </w:rPr>
        <w:t>系统</w:t>
      </w:r>
      <w:r w:rsidR="00345C25">
        <w:rPr>
          <w:rFonts w:ascii="Times New Roman" w:hAnsi="Times New Roman" w:hint="eastAsia"/>
          <w:sz w:val="24"/>
          <w:szCs w:val="24"/>
        </w:rPr>
        <w:t>生物反应池</w:t>
      </w:r>
      <w:r w:rsidR="0056268F">
        <w:rPr>
          <w:rFonts w:ascii="Times New Roman" w:hAnsi="Times New Roman" w:hint="eastAsia"/>
          <w:sz w:val="24"/>
          <w:szCs w:val="24"/>
        </w:rPr>
        <w:t>的活性污泥量不小于</w:t>
      </w:r>
      <w:r w:rsidR="0056268F">
        <w:rPr>
          <w:rFonts w:ascii="Times New Roman" w:hAnsi="Times New Roman" w:hint="eastAsia"/>
          <w:sz w:val="24"/>
          <w:szCs w:val="24"/>
        </w:rPr>
        <w:t>0.5Q</w:t>
      </w:r>
      <w:r w:rsidR="0056268F">
        <w:rPr>
          <w:rFonts w:ascii="Times New Roman" w:hAnsi="Times New Roman" w:hint="eastAsia"/>
          <w:sz w:val="24"/>
          <w:szCs w:val="24"/>
        </w:rPr>
        <w:t>。</w:t>
      </w:r>
    </w:p>
    <w:p w14:paraId="57972552" w14:textId="0EB397A2" w:rsidR="001B7C91" w:rsidRDefault="002B167E">
      <w:pPr>
        <w:ind w:right="-1"/>
        <w:rPr>
          <w:rFonts w:cs="Times New Roman"/>
          <w:sz w:val="24"/>
        </w:rPr>
      </w:pPr>
      <w:r>
        <w:rPr>
          <w:rFonts w:cs="Times New Roman" w:hint="eastAsia"/>
          <w:b/>
          <w:bCs/>
          <w:sz w:val="24"/>
        </w:rPr>
        <w:t>4.</w:t>
      </w:r>
      <w:r w:rsidR="00206F77">
        <w:rPr>
          <w:rFonts w:cs="Times New Roman" w:hint="eastAsia"/>
          <w:b/>
          <w:bCs/>
          <w:sz w:val="24"/>
        </w:rPr>
        <w:t>3</w:t>
      </w:r>
      <w:r>
        <w:rPr>
          <w:rFonts w:cs="Times New Roman" w:hint="eastAsia"/>
          <w:b/>
          <w:bCs/>
          <w:sz w:val="24"/>
        </w:rPr>
        <w:t>.</w:t>
      </w:r>
      <w:r w:rsidR="00206F77">
        <w:rPr>
          <w:rFonts w:cs="Times New Roman" w:hint="eastAsia"/>
          <w:b/>
          <w:bCs/>
          <w:sz w:val="24"/>
        </w:rPr>
        <w:t>4</w:t>
      </w:r>
      <w:r>
        <w:rPr>
          <w:rFonts w:cs="Times New Roman" w:hint="eastAsia"/>
          <w:b/>
          <w:bCs/>
          <w:sz w:val="24"/>
        </w:rPr>
        <w:t xml:space="preserve"> </w:t>
      </w:r>
      <w:r w:rsidR="00B42BCD">
        <w:rPr>
          <w:rFonts w:cs="Times New Roman" w:hint="eastAsia"/>
          <w:b/>
          <w:bCs/>
          <w:sz w:val="24"/>
        </w:rPr>
        <w:t xml:space="preserve"> </w:t>
      </w:r>
      <w:r>
        <w:rPr>
          <w:rFonts w:cs="Times New Roman"/>
          <w:sz w:val="24"/>
        </w:rPr>
        <w:t>BBR</w:t>
      </w:r>
      <w:r>
        <w:rPr>
          <w:rFonts w:cs="Times New Roman"/>
          <w:sz w:val="24"/>
        </w:rPr>
        <w:t>工艺生物反应池剩余污泥量</w:t>
      </w:r>
      <w:r w:rsidR="0018707D">
        <w:rPr>
          <w:rFonts w:cs="Times New Roman" w:hint="eastAsia"/>
          <w:sz w:val="24"/>
        </w:rPr>
        <w:t>宜</w:t>
      </w:r>
      <w:r>
        <w:rPr>
          <w:rFonts w:cs="Times New Roman"/>
          <w:sz w:val="24"/>
        </w:rPr>
        <w:t>按下列公式计算：</w:t>
      </w:r>
    </w:p>
    <w:p w14:paraId="5C7F9407" w14:textId="7B4C5915" w:rsidR="001B7C91" w:rsidRPr="00345C25" w:rsidRDefault="002B167E" w:rsidP="00345C25">
      <w:pPr>
        <w:jc w:val="right"/>
        <w:rPr>
          <w:rFonts w:cs="Times New Roman"/>
        </w:rPr>
      </w:pPr>
      <m:oMath>
        <m:r>
          <m:rPr>
            <m:sty m:val="p"/>
          </m:rPr>
          <w:rPr>
            <w:rFonts w:ascii="Cambria Math" w:hAnsi="Cambria Math" w:cs="Times New Roman"/>
            <w:sz w:val="32"/>
          </w:rPr>
          <m:t>∆X=</m:t>
        </m:r>
        <m:f>
          <m:fPr>
            <m:ctrlPr>
              <w:rPr>
                <w:rFonts w:ascii="Cambria Math" w:hAnsi="Cambria Math" w:cs="Times New Roman"/>
                <w:sz w:val="32"/>
              </w:rPr>
            </m:ctrlPr>
          </m:fPr>
          <m:num>
            <m:r>
              <m:rPr>
                <m:sty m:val="p"/>
              </m:rPr>
              <w:rPr>
                <w:rFonts w:ascii="Cambria Math" w:hAnsi="Cambria Math" w:cs="Times New Roman"/>
                <w:sz w:val="32"/>
              </w:rPr>
              <m:t>V</m:t>
            </m:r>
            <m:r>
              <m:rPr>
                <m:sty m:val="p"/>
              </m:rPr>
              <w:rPr>
                <w:rFonts w:ascii="Cambria Math" w:hAnsi="Cambria Math" w:cs="Times New Roman" w:hint="eastAsia"/>
                <w:sz w:val="32"/>
              </w:rPr>
              <m:t>•</m:t>
            </m:r>
            <m:r>
              <m:rPr>
                <m:sty m:val="p"/>
              </m:rPr>
              <w:rPr>
                <w:rFonts w:ascii="Cambria Math" w:hAnsi="Cambria Math" w:cs="Times New Roman"/>
                <w:sz w:val="32"/>
              </w:rPr>
              <m:t>X</m:t>
            </m:r>
          </m:num>
          <m:den>
            <m:sSub>
              <m:sSubPr>
                <m:ctrlPr>
                  <w:rPr>
                    <w:rFonts w:ascii="Cambria Math" w:hAnsi="Cambria Math" w:cs="Times New Roman"/>
                    <w:i/>
                    <w:sz w:val="32"/>
                  </w:rPr>
                </m:ctrlPr>
              </m:sSubPr>
              <m:e>
                <m:r>
                  <w:rPr>
                    <w:rFonts w:ascii="Cambria Math" w:hAnsi="Cambria Math" w:cs="Times New Roman" w:hint="eastAsia"/>
                    <w:sz w:val="32"/>
                  </w:rPr>
                  <m:t>θ</m:t>
                </m:r>
              </m:e>
              <m:sub>
                <m:r>
                  <w:rPr>
                    <w:rFonts w:ascii="Cambria Math" w:hAnsi="Cambria Math" w:cs="Times New Roman"/>
                    <w:sz w:val="32"/>
                  </w:rPr>
                  <m:t>C</m:t>
                </m:r>
              </m:sub>
            </m:sSub>
          </m:den>
        </m:f>
      </m:oMath>
      <w:r w:rsidR="00345C25">
        <w:rPr>
          <w:rFonts w:cs="Times New Roman" w:hint="eastAsia"/>
        </w:rPr>
        <w:t xml:space="preserve">                         </w:t>
      </w:r>
      <w:r w:rsidR="00345C25">
        <w:rPr>
          <w:rFonts w:cs="Times New Roman" w:hint="eastAsia"/>
          <w:sz w:val="24"/>
        </w:rPr>
        <w:t xml:space="preserve"> </w:t>
      </w:r>
      <w:r w:rsidR="00345C25" w:rsidRPr="00835FBA">
        <w:rPr>
          <w:rFonts w:cs="Times New Roman"/>
          <w:sz w:val="24"/>
        </w:rPr>
        <w:t>( 4.</w:t>
      </w:r>
      <w:r w:rsidR="00345C25">
        <w:rPr>
          <w:rFonts w:cs="Times New Roman" w:hint="eastAsia"/>
          <w:sz w:val="24"/>
        </w:rPr>
        <w:t>3</w:t>
      </w:r>
      <w:r w:rsidR="00345C25" w:rsidRPr="00835FBA">
        <w:rPr>
          <w:rFonts w:cs="Times New Roman"/>
          <w:sz w:val="24"/>
        </w:rPr>
        <w:t>.</w:t>
      </w:r>
      <w:r w:rsidR="00345C25">
        <w:rPr>
          <w:rFonts w:cs="Times New Roman" w:hint="eastAsia"/>
          <w:sz w:val="24"/>
        </w:rPr>
        <w:t xml:space="preserve">4 </w:t>
      </w:r>
      <w:r w:rsidR="00345C25" w:rsidRPr="00835FBA">
        <w:rPr>
          <w:rFonts w:cs="Times New Roman"/>
          <w:sz w:val="24"/>
        </w:rPr>
        <w:t>)</w:t>
      </w:r>
    </w:p>
    <w:p w14:paraId="5422D520" w14:textId="42C1FC55" w:rsidR="00460B55" w:rsidRDefault="002B167E">
      <w:pPr>
        <w:ind w:right="-1"/>
        <w:rPr>
          <w:rFonts w:cs="Times New Roman"/>
          <w:sz w:val="24"/>
        </w:rPr>
      </w:pPr>
      <w:r>
        <w:rPr>
          <w:rFonts w:cs="Times New Roman"/>
          <w:sz w:val="24"/>
        </w:rPr>
        <w:t>式中：</w:t>
      </w:r>
      <w:r w:rsidR="00460B55">
        <w:rPr>
          <w:rFonts w:cs="Times New Roman" w:hint="eastAsia"/>
          <w:sz w:val="24"/>
        </w:rPr>
        <w:t xml:space="preserve"> </w:t>
      </w:r>
      <w:r>
        <w:rPr>
          <w:rFonts w:cs="Times New Roman"/>
          <w:sz w:val="24"/>
        </w:rPr>
        <w:t>ΔX——</w:t>
      </w:r>
      <w:r>
        <w:rPr>
          <w:rFonts w:cs="Times New Roman"/>
          <w:sz w:val="24"/>
        </w:rPr>
        <w:t>剩余污泥量</w:t>
      </w:r>
      <w:r w:rsidR="00460B55">
        <w:rPr>
          <w:rFonts w:cs="Times New Roman"/>
          <w:sz w:val="24"/>
        </w:rPr>
        <w:t>(kgSS/d)</w:t>
      </w:r>
      <w:r w:rsidR="00460B55">
        <w:rPr>
          <w:rFonts w:cs="Times New Roman" w:hint="eastAsia"/>
          <w:sz w:val="24"/>
        </w:rPr>
        <w:t>；</w:t>
      </w:r>
    </w:p>
    <w:p w14:paraId="445812A8" w14:textId="575714B3" w:rsidR="00460B55" w:rsidRDefault="00460B55" w:rsidP="00460B55">
      <w:pPr>
        <w:ind w:right="-1" w:firstLineChars="400" w:firstLine="960"/>
        <w:rPr>
          <w:rFonts w:cs="Times New Roman"/>
          <w:sz w:val="24"/>
        </w:rPr>
      </w:pPr>
      <w:r>
        <w:rPr>
          <w:rFonts w:cs="Times New Roman" w:hint="eastAsia"/>
          <w:sz w:val="24"/>
        </w:rPr>
        <w:t>V</w:t>
      </w:r>
      <w:r>
        <w:rPr>
          <w:rFonts w:cs="Times New Roman"/>
          <w:sz w:val="24"/>
        </w:rPr>
        <w:t>——</w:t>
      </w:r>
      <w:r>
        <w:rPr>
          <w:rFonts w:cs="Times New Roman"/>
          <w:sz w:val="24"/>
        </w:rPr>
        <w:t>生物反应池的容积</w:t>
      </w:r>
      <w:r>
        <w:rPr>
          <w:rFonts w:cs="Times New Roman"/>
          <w:sz w:val="24"/>
        </w:rPr>
        <w:t>(</w:t>
      </w:r>
      <w:r>
        <w:rPr>
          <w:rFonts w:cs="Times New Roman" w:hint="eastAsia"/>
          <w:sz w:val="24"/>
        </w:rPr>
        <w:t xml:space="preserve"> m</w:t>
      </w:r>
      <w:r>
        <w:rPr>
          <w:rFonts w:cs="Times New Roman" w:hint="eastAsia"/>
          <w:sz w:val="24"/>
          <w:vertAlign w:val="superscript"/>
        </w:rPr>
        <w:t xml:space="preserve">3 </w:t>
      </w:r>
      <w:r>
        <w:rPr>
          <w:rFonts w:cs="Times New Roman"/>
          <w:sz w:val="24"/>
        </w:rPr>
        <w:t>)</w:t>
      </w:r>
      <w:r>
        <w:rPr>
          <w:rFonts w:cs="Times New Roman" w:hint="eastAsia"/>
          <w:sz w:val="24"/>
        </w:rPr>
        <w:t>；</w:t>
      </w:r>
    </w:p>
    <w:p w14:paraId="710F02BC" w14:textId="77777777" w:rsidR="00460B55" w:rsidRDefault="00460B55" w:rsidP="00460B55">
      <w:pPr>
        <w:ind w:firstLineChars="400" w:firstLine="960"/>
        <w:rPr>
          <w:rFonts w:cs="Times New Roman"/>
          <w:sz w:val="24"/>
        </w:rPr>
      </w:pPr>
      <w:r>
        <w:rPr>
          <w:rFonts w:cs="Times New Roman"/>
          <w:sz w:val="24"/>
        </w:rPr>
        <w:t>X——</w:t>
      </w:r>
      <w:r>
        <w:rPr>
          <w:rFonts w:cs="Times New Roman"/>
          <w:sz w:val="24"/>
        </w:rPr>
        <w:t>生物反应池内混合液悬浮固体平均浓</w:t>
      </w:r>
      <w:r>
        <w:rPr>
          <w:rFonts w:cs="Times New Roman" w:hint="eastAsia"/>
          <w:sz w:val="24"/>
        </w:rPr>
        <w:t>度</w:t>
      </w:r>
      <w:r>
        <w:rPr>
          <w:rFonts w:cs="Times New Roman"/>
          <w:sz w:val="24"/>
        </w:rPr>
        <w:t>（</w:t>
      </w:r>
      <w:r>
        <w:rPr>
          <w:rFonts w:cs="Times New Roman"/>
          <w:sz w:val="24"/>
        </w:rPr>
        <w:t>gMLSS/L</w:t>
      </w:r>
      <w:r>
        <w:rPr>
          <w:rFonts w:cs="Times New Roman"/>
          <w:sz w:val="24"/>
        </w:rPr>
        <w:t>）；</w:t>
      </w:r>
    </w:p>
    <w:p w14:paraId="26FA1289" w14:textId="1D5C03E5" w:rsidR="00460B55" w:rsidRPr="00460B55" w:rsidRDefault="00460B55" w:rsidP="00460B55">
      <w:pPr>
        <w:ind w:firstLineChars="400" w:firstLine="960"/>
        <w:rPr>
          <w:rFonts w:cs="Times New Roman"/>
          <w:sz w:val="24"/>
        </w:rPr>
      </w:pPr>
      <w:r w:rsidRPr="001A61F3">
        <w:rPr>
          <w:rFonts w:cs="Times New Roman"/>
          <w:i/>
          <w:sz w:val="24"/>
        </w:rPr>
        <w:t>θ</w:t>
      </w:r>
      <w:r w:rsidRPr="001A61F3">
        <w:rPr>
          <w:rFonts w:cs="Times New Roman"/>
          <w:i/>
          <w:sz w:val="24"/>
          <w:vertAlign w:val="subscript"/>
        </w:rPr>
        <w:t>C</w:t>
      </w:r>
      <w:r>
        <w:rPr>
          <w:rFonts w:cs="Times New Roman"/>
          <w:sz w:val="24"/>
        </w:rPr>
        <w:t>——</w:t>
      </w:r>
      <w:r w:rsidR="001A61F3">
        <w:rPr>
          <w:rFonts w:cs="Times New Roman" w:hint="eastAsia"/>
          <w:sz w:val="24"/>
        </w:rPr>
        <w:t>污泥龄</w:t>
      </w:r>
      <w:r>
        <w:rPr>
          <w:rFonts w:cs="Times New Roman"/>
          <w:sz w:val="24"/>
        </w:rPr>
        <w:t>(</w:t>
      </w:r>
      <w:r>
        <w:rPr>
          <w:rFonts w:cs="Times New Roman" w:hint="eastAsia"/>
          <w:sz w:val="24"/>
        </w:rPr>
        <w:t xml:space="preserve"> </w:t>
      </w:r>
      <w:r w:rsidR="001A61F3">
        <w:rPr>
          <w:rFonts w:cs="Times New Roman" w:hint="eastAsia"/>
          <w:sz w:val="24"/>
        </w:rPr>
        <w:t>d</w:t>
      </w:r>
      <w:r>
        <w:rPr>
          <w:rFonts w:cs="Times New Roman" w:hint="eastAsia"/>
          <w:sz w:val="24"/>
          <w:vertAlign w:val="superscript"/>
        </w:rPr>
        <w:t xml:space="preserve"> </w:t>
      </w:r>
      <w:r>
        <w:rPr>
          <w:rFonts w:cs="Times New Roman"/>
          <w:sz w:val="24"/>
        </w:rPr>
        <w:t>)</w:t>
      </w:r>
      <w:r w:rsidR="001A61F3">
        <w:rPr>
          <w:rFonts w:cs="Times New Roman" w:hint="eastAsia"/>
          <w:sz w:val="24"/>
        </w:rPr>
        <w:t>。</w:t>
      </w:r>
    </w:p>
    <w:p w14:paraId="4319691F" w14:textId="77777777"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Pr>
          <w:rFonts w:ascii="Times New Roman" w:hAnsi="Times New Roman"/>
          <w:sz w:val="24"/>
          <w:szCs w:val="24"/>
        </w:rPr>
        <w:t>BBR</w:t>
      </w:r>
      <w:r>
        <w:rPr>
          <w:rFonts w:ascii="Times New Roman" w:hAnsi="Times New Roman"/>
          <w:sz w:val="24"/>
          <w:szCs w:val="24"/>
        </w:rPr>
        <w:t>工艺生物反应池剩余污泥量</w:t>
      </w:r>
      <w:r>
        <w:rPr>
          <w:rFonts w:ascii="Times New Roman" w:hAnsi="Times New Roman" w:hint="eastAsia"/>
          <w:sz w:val="24"/>
          <w:szCs w:val="24"/>
        </w:rPr>
        <w:t>的计算方法。</w:t>
      </w:r>
    </w:p>
    <w:p w14:paraId="40E2B230" w14:textId="1187601E" w:rsidR="001B7C91" w:rsidRDefault="002B167E">
      <w:pPr>
        <w:keepNext/>
        <w:keepLines/>
        <w:numPr>
          <w:ilvl w:val="1"/>
          <w:numId w:val="0"/>
        </w:numPr>
        <w:spacing w:before="120" w:after="120"/>
        <w:jc w:val="center"/>
        <w:outlineLvl w:val="1"/>
        <w:rPr>
          <w:rFonts w:eastAsia="黑体" w:cs="Times New Roman"/>
          <w:b/>
          <w:bCs/>
          <w:kern w:val="0"/>
          <w:szCs w:val="32"/>
        </w:rPr>
      </w:pPr>
      <w:bookmarkStart w:id="19" w:name="_Toc4314"/>
      <w:bookmarkStart w:id="20" w:name="_Toc143671978"/>
      <w:r>
        <w:rPr>
          <w:rFonts w:eastAsia="黑体" w:cs="Times New Roman" w:hint="eastAsia"/>
          <w:b/>
          <w:bCs/>
          <w:kern w:val="0"/>
          <w:szCs w:val="32"/>
        </w:rPr>
        <w:t>4.</w:t>
      </w:r>
      <w:r w:rsidR="00532048">
        <w:rPr>
          <w:rFonts w:eastAsia="黑体" w:cs="Times New Roman" w:hint="eastAsia"/>
          <w:b/>
          <w:bCs/>
          <w:kern w:val="0"/>
          <w:szCs w:val="32"/>
        </w:rPr>
        <w:t>4</w:t>
      </w:r>
      <w:r>
        <w:rPr>
          <w:rFonts w:eastAsia="黑体" w:cs="Times New Roman" w:hint="eastAsia"/>
          <w:b/>
          <w:bCs/>
          <w:kern w:val="0"/>
          <w:szCs w:val="32"/>
        </w:rPr>
        <w:t xml:space="preserve"> </w:t>
      </w:r>
      <w:r>
        <w:rPr>
          <w:rFonts w:eastAsia="黑体" w:cs="Times New Roman"/>
          <w:b/>
          <w:bCs/>
          <w:kern w:val="0"/>
          <w:szCs w:val="32"/>
        </w:rPr>
        <w:t>供氧设施</w:t>
      </w:r>
      <w:bookmarkEnd w:id="19"/>
      <w:bookmarkEnd w:id="20"/>
    </w:p>
    <w:p w14:paraId="53DAB2CE" w14:textId="53441ACC" w:rsidR="001B7C91" w:rsidRDefault="002B167E">
      <w:pPr>
        <w:ind w:right="-1"/>
        <w:rPr>
          <w:rFonts w:cs="Times New Roman"/>
          <w:sz w:val="24"/>
        </w:rPr>
      </w:pPr>
      <w:r>
        <w:rPr>
          <w:rFonts w:cs="Times New Roman" w:hint="eastAsia"/>
          <w:b/>
          <w:bCs/>
          <w:sz w:val="24"/>
        </w:rPr>
        <w:t>4.</w:t>
      </w:r>
      <w:r w:rsidR="00532048">
        <w:rPr>
          <w:rFonts w:cs="Times New Roman" w:hint="eastAsia"/>
          <w:b/>
          <w:bCs/>
          <w:sz w:val="24"/>
        </w:rPr>
        <w:t>4</w:t>
      </w:r>
      <w:r>
        <w:rPr>
          <w:rFonts w:cs="Times New Roman" w:hint="eastAsia"/>
          <w:b/>
          <w:bCs/>
          <w:sz w:val="24"/>
        </w:rPr>
        <w:t xml:space="preserve">.1 </w:t>
      </w:r>
      <w:r w:rsidR="0018707D">
        <w:rPr>
          <w:rFonts w:cs="Times New Roman" w:hint="eastAsia"/>
          <w:sz w:val="24"/>
        </w:rPr>
        <w:t>生物</w:t>
      </w:r>
      <w:r>
        <w:rPr>
          <w:rFonts w:cs="Times New Roman"/>
          <w:sz w:val="24"/>
        </w:rPr>
        <w:t>反应池好氧区的供氧应满足污水需氧量、混合和处理效率</w:t>
      </w:r>
      <w:r w:rsidR="008D1014">
        <w:rPr>
          <w:rFonts w:cs="Times New Roman" w:hint="eastAsia"/>
          <w:sz w:val="24"/>
        </w:rPr>
        <w:t>的</w:t>
      </w:r>
      <w:r>
        <w:rPr>
          <w:rFonts w:cs="Times New Roman"/>
          <w:sz w:val="24"/>
        </w:rPr>
        <w:t>要求，宜采用鼓风曝气方式。</w:t>
      </w:r>
    </w:p>
    <w:p w14:paraId="080A5ABC" w14:textId="77777777"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BBR</w:t>
      </w:r>
      <w:r>
        <w:rPr>
          <w:rFonts w:ascii="Times New Roman" w:hAnsi="Times New Roman" w:hint="eastAsia"/>
          <w:sz w:val="24"/>
          <w:szCs w:val="24"/>
        </w:rPr>
        <w:t>工艺对于溶解氧要求较低，一般的活性污泥法的曝气供氧方式均可使用，但考虑到曝气、混合调节的灵活性、便利性，建议采用</w:t>
      </w:r>
      <w:r>
        <w:rPr>
          <w:rFonts w:ascii="Times New Roman" w:hAnsi="Times New Roman"/>
          <w:sz w:val="24"/>
          <w:szCs w:val="24"/>
        </w:rPr>
        <w:t>鼓风曝气方式。</w:t>
      </w:r>
    </w:p>
    <w:p w14:paraId="1047A63B" w14:textId="78C8AD5A" w:rsidR="001B7C91" w:rsidRDefault="002B167E">
      <w:pPr>
        <w:ind w:right="-1"/>
        <w:rPr>
          <w:rFonts w:cs="Times New Roman"/>
          <w:sz w:val="24"/>
        </w:rPr>
      </w:pPr>
      <w:r>
        <w:rPr>
          <w:rFonts w:cs="Times New Roman" w:hint="eastAsia"/>
          <w:b/>
          <w:bCs/>
          <w:sz w:val="24"/>
        </w:rPr>
        <w:t>4.</w:t>
      </w:r>
      <w:r w:rsidR="00532048">
        <w:rPr>
          <w:rFonts w:cs="Times New Roman" w:hint="eastAsia"/>
          <w:b/>
          <w:bCs/>
          <w:sz w:val="24"/>
        </w:rPr>
        <w:t>4</w:t>
      </w:r>
      <w:r>
        <w:rPr>
          <w:rFonts w:cs="Times New Roman" w:hint="eastAsia"/>
          <w:b/>
          <w:bCs/>
          <w:sz w:val="24"/>
        </w:rPr>
        <w:t xml:space="preserve">.2 </w:t>
      </w:r>
      <w:r>
        <w:rPr>
          <w:rFonts w:cs="Times New Roman"/>
          <w:sz w:val="24"/>
        </w:rPr>
        <w:t>生物反应池中好氧区的污水需氧量，根据</w:t>
      </w:r>
      <w:r w:rsidR="008D1014">
        <w:rPr>
          <w:rFonts w:cs="Times New Roman" w:hint="eastAsia"/>
          <w:sz w:val="24"/>
        </w:rPr>
        <w:t>生物</w:t>
      </w:r>
      <w:r>
        <w:rPr>
          <w:rFonts w:cs="Times New Roman"/>
          <w:sz w:val="24"/>
        </w:rPr>
        <w:t>反应池去除的五日生化需氧量、氨氮的硝化和除氮等要求，宜按下列公式计算：</w:t>
      </w:r>
    </w:p>
    <w:p w14:paraId="27C0E74C" w14:textId="02380A76" w:rsidR="001B7C91" w:rsidRPr="009E2196" w:rsidRDefault="003B731A" w:rsidP="009E2196">
      <w:pPr>
        <w:jc w:val="right"/>
        <w:rPr>
          <w:rFonts w:cs="Times New Roman"/>
        </w:rPr>
      </w:pP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O</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ot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obc</m:t>
            </m:r>
          </m:sub>
        </m:sSub>
      </m:oMath>
      <w:r w:rsidR="009E2196">
        <w:rPr>
          <w:rFonts w:cs="Times New Roman" w:hint="eastAsia"/>
        </w:rPr>
        <w:t xml:space="preserve">                </w:t>
      </w:r>
      <w:r w:rsidR="009E2196" w:rsidRPr="00835FBA">
        <w:rPr>
          <w:rFonts w:cs="Times New Roman"/>
          <w:sz w:val="24"/>
        </w:rPr>
        <w:t>( 4.</w:t>
      </w:r>
      <w:r w:rsidR="009E2196">
        <w:rPr>
          <w:rFonts w:cs="Times New Roman" w:hint="eastAsia"/>
          <w:sz w:val="24"/>
        </w:rPr>
        <w:t>4</w:t>
      </w:r>
      <w:r w:rsidR="009E2196" w:rsidRPr="00835FBA">
        <w:rPr>
          <w:rFonts w:cs="Times New Roman"/>
          <w:sz w:val="24"/>
        </w:rPr>
        <w:t>.</w:t>
      </w:r>
      <w:r w:rsidR="009E2196">
        <w:rPr>
          <w:rFonts w:cs="Times New Roman" w:hint="eastAsia"/>
          <w:sz w:val="24"/>
        </w:rPr>
        <w:t xml:space="preserve">2-1 </w:t>
      </w:r>
      <w:r w:rsidR="009E2196" w:rsidRPr="00835FBA">
        <w:rPr>
          <w:rFonts w:cs="Times New Roman"/>
          <w:sz w:val="24"/>
        </w:rPr>
        <w:t>)</w:t>
      </w:r>
    </w:p>
    <w:p w14:paraId="3FF4CF46" w14:textId="474EF482" w:rsidR="00DB42D4" w:rsidRPr="009E2196" w:rsidRDefault="003B731A" w:rsidP="00DB42D4">
      <w:pPr>
        <w:jc w:val="left"/>
        <w:rPr>
          <w:rFonts w:cs="Times New Roman"/>
        </w:rPr>
      </w:pP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ot</m:t>
            </m:r>
          </m:sub>
        </m:sSub>
        <m:r>
          <w:rPr>
            <w:rFonts w:ascii="Cambria Math" w:hAnsi="Cambria Math" w:cs="Times New Roman"/>
          </w:rPr>
          <m:t xml:space="preserve"> = 0.001aQ(</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0</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S</m:t>
            </m:r>
          </m:e>
          <m:sub>
            <m:r>
              <w:rPr>
                <w:rFonts w:ascii="Cambria Math" w:hAnsi="Cambria Math" w:cs="Times New Roman"/>
              </w:rPr>
              <m:t>e</m:t>
            </m:r>
          </m:sub>
        </m:sSub>
        <m:r>
          <w:rPr>
            <w:rFonts w:ascii="Cambria Math" w:hAnsi="Cambria Math" w:cs="Times New Roman"/>
          </w:rPr>
          <m:t>)-c∆</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V</m:t>
            </m:r>
          </m:sub>
        </m:sSub>
        <m:r>
          <w:rPr>
            <w:rFonts w:ascii="Cambria Math" w:hAnsi="Cambria Math" w:cs="Times New Roman"/>
          </w:rPr>
          <m:t>+b[0.001Q</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k</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ke</m:t>
                </m:r>
              </m:sub>
            </m:sSub>
          </m:e>
        </m:d>
        <m:r>
          <w:rPr>
            <w:rFonts w:ascii="Cambria Math" w:hAnsi="Cambria Math" w:cs="Times New Roman"/>
          </w:rPr>
          <m:t>-  0.12</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V</m:t>
            </m:r>
          </m:sub>
        </m:sSub>
        <m:r>
          <w:rPr>
            <w:rFonts w:ascii="Cambria Math" w:hAnsi="Cambria Math" w:cs="Times New Roman"/>
          </w:rPr>
          <m:t>]-0.62b[0.001Q</m:t>
        </m:r>
        <m:d>
          <m:dPr>
            <m:ctrlPr>
              <w:rPr>
                <w:rFonts w:ascii="Cambria Math" w:hAnsi="Cambria Math" w:cs="Times New Roman"/>
                <w:i/>
              </w:rPr>
            </m:ctrlPr>
          </m:dPr>
          <m:e>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t</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ke</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N</m:t>
                </m:r>
              </m:e>
              <m:sub>
                <m:r>
                  <w:rPr>
                    <w:rFonts w:ascii="Cambria Math" w:hAnsi="Cambria Math" w:cs="Times New Roman"/>
                  </w:rPr>
                  <m:t>oe</m:t>
                </m:r>
              </m:sub>
            </m:sSub>
          </m:e>
        </m:d>
        <m:r>
          <w:rPr>
            <w:rFonts w:ascii="Cambria Math" w:hAnsi="Cambria Math" w:cs="Times New Roman"/>
          </w:rPr>
          <m:t>-0.12∆</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V</m:t>
            </m:r>
          </m:sub>
        </m:sSub>
        <m:r>
          <w:rPr>
            <w:rFonts w:ascii="Cambria Math" w:hAnsi="Cambria Math" w:cs="Times New Roman"/>
          </w:rPr>
          <m:t>]</m:t>
        </m:r>
      </m:oMath>
      <w:r w:rsidR="00773AA5">
        <w:rPr>
          <w:rFonts w:cs="Times New Roman" w:hint="eastAsia"/>
        </w:rPr>
        <w:t xml:space="preserve">    </w:t>
      </w:r>
      <w:r w:rsidR="00DB42D4">
        <w:rPr>
          <w:rFonts w:cs="Times New Roman" w:hint="eastAsia"/>
        </w:rPr>
        <w:t xml:space="preserve"> </w:t>
      </w:r>
      <w:r w:rsidR="00DB42D4" w:rsidRPr="00835FBA">
        <w:rPr>
          <w:rFonts w:cs="Times New Roman"/>
          <w:sz w:val="24"/>
        </w:rPr>
        <w:t>( 4.</w:t>
      </w:r>
      <w:r w:rsidR="00DB42D4">
        <w:rPr>
          <w:rFonts w:cs="Times New Roman" w:hint="eastAsia"/>
          <w:sz w:val="24"/>
        </w:rPr>
        <w:t>4</w:t>
      </w:r>
      <w:r w:rsidR="00DB42D4" w:rsidRPr="00835FBA">
        <w:rPr>
          <w:rFonts w:cs="Times New Roman"/>
          <w:sz w:val="24"/>
        </w:rPr>
        <w:t>.</w:t>
      </w:r>
      <w:r w:rsidR="00DB42D4">
        <w:rPr>
          <w:rFonts w:cs="Times New Roman" w:hint="eastAsia"/>
          <w:sz w:val="24"/>
        </w:rPr>
        <w:t xml:space="preserve">2-2 </w:t>
      </w:r>
      <w:r w:rsidR="00DB42D4" w:rsidRPr="00835FBA">
        <w:rPr>
          <w:rFonts w:cs="Times New Roman"/>
          <w:sz w:val="24"/>
        </w:rPr>
        <w:t>)</w:t>
      </w:r>
    </w:p>
    <w:p w14:paraId="5BBE361E" w14:textId="04B24061" w:rsidR="00773AA5" w:rsidRPr="009E2196" w:rsidRDefault="00773AA5" w:rsidP="00DB42D4">
      <w:pPr>
        <w:jc w:val="right"/>
        <w:rPr>
          <w:rFonts w:cs="Times New Roman"/>
        </w:rPr>
      </w:pPr>
      <w:r>
        <w:rPr>
          <w:rFonts w:cs="Times New Roman" w:hint="eastAsia"/>
        </w:rPr>
        <w:lastRenderedPageBreak/>
        <w:t xml:space="preserve">    </w:t>
      </w:r>
      <m:oMath>
        <m:sSub>
          <m:sSubPr>
            <m:ctrlPr>
              <w:rPr>
                <w:rFonts w:ascii="Cambria Math" w:hAnsi="Cambria Math" w:cs="Times New Roman"/>
                <w:i/>
              </w:rPr>
            </m:ctrlPr>
          </m:sSubPr>
          <m:e>
            <m:r>
              <w:rPr>
                <w:rFonts w:ascii="Cambria Math" w:hAnsi="Cambria Math" w:cs="Times New Roman"/>
              </w:rPr>
              <m:t>R</m:t>
            </m:r>
          </m:e>
          <m:sub>
            <m:r>
              <w:rPr>
                <w:rFonts w:ascii="Cambria Math" w:hAnsi="Cambria Math" w:cs="Times New Roman"/>
              </w:rPr>
              <m:t>obc</m:t>
            </m:r>
          </m:sub>
        </m:sSub>
        <m:r>
          <w:rPr>
            <w:rFonts w:ascii="Cambria Math" w:hAnsi="Cambria Math" w:cs="Times New Roman"/>
          </w:rPr>
          <m:t>=24N</m:t>
        </m:r>
        <m:sSub>
          <m:sSubPr>
            <m:ctrlPr>
              <w:rPr>
                <w:rFonts w:ascii="Cambria Math" w:hAnsi="Cambria Math" w:cs="Times New Roman"/>
                <w:i/>
              </w:rPr>
            </m:ctrlPr>
          </m:sSubPr>
          <m:e>
            <m:r>
              <w:rPr>
                <w:rFonts w:ascii="Cambria Math" w:hAnsi="Cambria Math" w:cs="Times New Roman"/>
              </w:rPr>
              <m:t>E</m:t>
            </m:r>
          </m:e>
          <m:sub>
            <m:r>
              <w:rPr>
                <w:rFonts w:ascii="Cambria Math" w:hAnsi="Cambria Math" w:cs="Times New Roman"/>
              </w:rPr>
              <m:t>O</m:t>
            </m:r>
          </m:sub>
        </m:sSub>
      </m:oMath>
      <w:r>
        <w:rPr>
          <w:rFonts w:hAnsi="Cambria Math" w:cs="Times New Roman" w:hint="eastAsia"/>
        </w:rPr>
        <w:t xml:space="preserve"> </w:t>
      </w:r>
      <w:r>
        <w:rPr>
          <w:rFonts w:cs="Times New Roman" w:hint="eastAsia"/>
        </w:rPr>
        <w:t xml:space="preserve"> </w:t>
      </w:r>
      <w:r w:rsidR="00DB42D4">
        <w:rPr>
          <w:rFonts w:cs="Times New Roman" w:hint="eastAsia"/>
        </w:rPr>
        <w:t xml:space="preserve">                </w:t>
      </w:r>
      <w:r w:rsidR="00827F24">
        <w:rPr>
          <w:rFonts w:cs="Times New Roman" w:hint="eastAsia"/>
        </w:rPr>
        <w:t xml:space="preserve"> </w:t>
      </w:r>
      <w:r w:rsidRPr="00835FBA">
        <w:rPr>
          <w:rFonts w:cs="Times New Roman"/>
          <w:sz w:val="24"/>
        </w:rPr>
        <w:t>( 4.</w:t>
      </w:r>
      <w:r>
        <w:rPr>
          <w:rFonts w:cs="Times New Roman" w:hint="eastAsia"/>
          <w:sz w:val="24"/>
        </w:rPr>
        <w:t>4</w:t>
      </w:r>
      <w:r w:rsidRPr="00835FBA">
        <w:rPr>
          <w:rFonts w:cs="Times New Roman"/>
          <w:sz w:val="24"/>
        </w:rPr>
        <w:t>.</w:t>
      </w:r>
      <w:r>
        <w:rPr>
          <w:rFonts w:cs="Times New Roman" w:hint="eastAsia"/>
          <w:sz w:val="24"/>
        </w:rPr>
        <w:t xml:space="preserve">2-3 </w:t>
      </w:r>
      <w:r w:rsidRPr="00835FBA">
        <w:rPr>
          <w:rFonts w:cs="Times New Roman"/>
          <w:sz w:val="24"/>
        </w:rPr>
        <w:t>)</w:t>
      </w:r>
    </w:p>
    <w:p w14:paraId="73AEA714" w14:textId="09A6F7E7" w:rsidR="001B7C91" w:rsidRDefault="002B167E">
      <w:pPr>
        <w:ind w:right="-1"/>
        <w:rPr>
          <w:rFonts w:cs="Times New Roman"/>
          <w:sz w:val="24"/>
        </w:rPr>
      </w:pPr>
      <w:r>
        <w:rPr>
          <w:rFonts w:cs="Times New Roman"/>
          <w:sz w:val="24"/>
        </w:rPr>
        <w:t>式中：</w:t>
      </w:r>
      <w:r>
        <w:rPr>
          <w:rFonts w:cs="Times New Roman"/>
          <w:sz w:val="24"/>
        </w:rPr>
        <w:t>R</w:t>
      </w:r>
      <w:r>
        <w:rPr>
          <w:rFonts w:cs="Times New Roman"/>
          <w:sz w:val="24"/>
          <w:vertAlign w:val="subscript"/>
        </w:rPr>
        <w:t>O</w:t>
      </w:r>
      <w:r>
        <w:rPr>
          <w:rFonts w:cs="Times New Roman"/>
          <w:sz w:val="24"/>
        </w:rPr>
        <w:t>——</w:t>
      </w:r>
      <w:r>
        <w:rPr>
          <w:rFonts w:cs="Times New Roman"/>
          <w:sz w:val="24"/>
        </w:rPr>
        <w:t>生物反应池需氧量</w:t>
      </w:r>
      <w:r w:rsidR="00DB42D4">
        <w:rPr>
          <w:rFonts w:cs="Times New Roman"/>
          <w:sz w:val="24"/>
        </w:rPr>
        <w:t>（</w:t>
      </w:r>
      <w:r w:rsidR="00DB42D4">
        <w:rPr>
          <w:rFonts w:cs="Times New Roman"/>
          <w:sz w:val="24"/>
        </w:rPr>
        <w:t>kgO</w:t>
      </w:r>
      <w:r w:rsidR="00DB42D4">
        <w:rPr>
          <w:rFonts w:cs="Times New Roman"/>
          <w:sz w:val="24"/>
          <w:vertAlign w:val="subscript"/>
        </w:rPr>
        <w:t>2</w:t>
      </w:r>
      <w:r w:rsidR="00DB42D4">
        <w:rPr>
          <w:rFonts w:cs="Times New Roman"/>
          <w:sz w:val="24"/>
        </w:rPr>
        <w:t>/d</w:t>
      </w:r>
      <w:r w:rsidR="00DB42D4">
        <w:rPr>
          <w:rFonts w:cs="Times New Roman"/>
          <w:sz w:val="24"/>
        </w:rPr>
        <w:t>）</w:t>
      </w:r>
      <w:r>
        <w:rPr>
          <w:rFonts w:cs="Times New Roman"/>
          <w:sz w:val="24"/>
        </w:rPr>
        <w:t>；</w:t>
      </w:r>
    </w:p>
    <w:p w14:paraId="0E4CAAC5" w14:textId="5EEA8908" w:rsidR="001B7C91" w:rsidRDefault="002B167E">
      <w:pPr>
        <w:ind w:firstLineChars="300" w:firstLine="720"/>
        <w:rPr>
          <w:rFonts w:cs="Times New Roman"/>
          <w:sz w:val="24"/>
        </w:rPr>
      </w:pPr>
      <w:r>
        <w:rPr>
          <w:rFonts w:cs="Times New Roman"/>
          <w:sz w:val="24"/>
        </w:rPr>
        <w:t>Rot——</w:t>
      </w:r>
      <w:r>
        <w:rPr>
          <w:rFonts w:cs="Times New Roman"/>
          <w:sz w:val="24"/>
        </w:rPr>
        <w:t>生物处理总需氧量</w:t>
      </w:r>
      <w:r>
        <w:rPr>
          <w:rFonts w:cs="Times New Roman"/>
          <w:sz w:val="24"/>
        </w:rPr>
        <w:t>(kgO</w:t>
      </w:r>
      <w:r>
        <w:rPr>
          <w:rFonts w:cs="Times New Roman"/>
          <w:sz w:val="24"/>
          <w:vertAlign w:val="subscript"/>
        </w:rPr>
        <w:t>2</w:t>
      </w:r>
      <w:r w:rsidR="001A61F3">
        <w:rPr>
          <w:rFonts w:cs="Times New Roman"/>
          <w:sz w:val="24"/>
        </w:rPr>
        <w:t>/d)</w:t>
      </w:r>
      <w:r w:rsidR="001A61F3">
        <w:rPr>
          <w:rFonts w:cs="Times New Roman"/>
          <w:sz w:val="24"/>
        </w:rPr>
        <w:t>；</w:t>
      </w:r>
    </w:p>
    <w:p w14:paraId="2E400ED3" w14:textId="77777777" w:rsidR="001B7C91" w:rsidRDefault="002B167E">
      <w:pPr>
        <w:ind w:firstLineChars="300" w:firstLine="720"/>
        <w:rPr>
          <w:rFonts w:cs="Times New Roman"/>
          <w:sz w:val="24"/>
        </w:rPr>
      </w:pPr>
      <w:r>
        <w:rPr>
          <w:rFonts w:cs="Times New Roman"/>
          <w:sz w:val="24"/>
        </w:rPr>
        <w:t>Robc——BBR</w:t>
      </w:r>
      <w:r>
        <w:rPr>
          <w:rFonts w:cs="Times New Roman"/>
          <w:sz w:val="24"/>
        </w:rPr>
        <w:t>生物转盘供氧量</w:t>
      </w:r>
      <w:r>
        <w:rPr>
          <w:rFonts w:cs="Times New Roman"/>
          <w:sz w:val="24"/>
        </w:rPr>
        <w:t>(kgO</w:t>
      </w:r>
      <w:r>
        <w:rPr>
          <w:rFonts w:cs="Times New Roman"/>
          <w:sz w:val="24"/>
          <w:vertAlign w:val="subscript"/>
        </w:rPr>
        <w:t>2</w:t>
      </w:r>
      <w:r>
        <w:rPr>
          <w:rFonts w:cs="Times New Roman"/>
          <w:sz w:val="24"/>
        </w:rPr>
        <w:t>/d</w:t>
      </w:r>
      <w:r>
        <w:rPr>
          <w:rFonts w:cs="Times New Roman"/>
          <w:sz w:val="24"/>
        </w:rPr>
        <w:t>）；</w:t>
      </w:r>
    </w:p>
    <w:p w14:paraId="6A858486" w14:textId="77777777" w:rsidR="001B7C91" w:rsidRDefault="002B167E">
      <w:pPr>
        <w:ind w:firstLineChars="300" w:firstLine="720"/>
        <w:rPr>
          <w:rFonts w:cs="Times New Roman"/>
          <w:sz w:val="24"/>
        </w:rPr>
      </w:pPr>
      <w:r>
        <w:rPr>
          <w:rFonts w:cs="Times New Roman"/>
          <w:sz w:val="24"/>
        </w:rPr>
        <w:t>a——</w:t>
      </w:r>
      <w:r>
        <w:rPr>
          <w:rFonts w:cs="Times New Roman"/>
          <w:sz w:val="24"/>
        </w:rPr>
        <w:t>碳的氧当量，当含碳物质以</w:t>
      </w:r>
      <w:r>
        <w:rPr>
          <w:rFonts w:cs="Times New Roman"/>
          <w:sz w:val="24"/>
        </w:rPr>
        <w:t>BOD</w:t>
      </w:r>
      <w:r>
        <w:rPr>
          <w:rFonts w:cs="Times New Roman"/>
          <w:sz w:val="24"/>
          <w:vertAlign w:val="subscript"/>
        </w:rPr>
        <w:t>5</w:t>
      </w:r>
      <w:r>
        <w:rPr>
          <w:rFonts w:cs="Times New Roman"/>
          <w:sz w:val="24"/>
        </w:rPr>
        <w:t>计时，应取</w:t>
      </w:r>
      <w:r>
        <w:rPr>
          <w:rFonts w:cs="Times New Roman"/>
          <w:sz w:val="24"/>
        </w:rPr>
        <w:t>1.47</w:t>
      </w:r>
      <w:r>
        <w:rPr>
          <w:rFonts w:cs="Times New Roman"/>
          <w:sz w:val="24"/>
        </w:rPr>
        <w:t>；</w:t>
      </w:r>
    </w:p>
    <w:p w14:paraId="76498281" w14:textId="33964072" w:rsidR="00532048" w:rsidRDefault="00532048" w:rsidP="00532048">
      <w:pPr>
        <w:ind w:firstLineChars="300" w:firstLine="720"/>
        <w:rPr>
          <w:rFonts w:cs="Times New Roman"/>
          <w:sz w:val="24"/>
        </w:rPr>
      </w:pPr>
      <w:r>
        <w:rPr>
          <w:rFonts w:cs="Times New Roman" w:hint="eastAsia"/>
          <w:sz w:val="24"/>
        </w:rPr>
        <w:t>Q</w:t>
      </w:r>
      <w:r>
        <w:rPr>
          <w:rFonts w:cs="Times New Roman"/>
          <w:sz w:val="24"/>
        </w:rPr>
        <w:t>——</w:t>
      </w:r>
      <w:r>
        <w:rPr>
          <w:rFonts w:cs="Times New Roman"/>
          <w:sz w:val="24"/>
        </w:rPr>
        <w:t>生物反应池的进水流量（</w:t>
      </w:r>
      <w:r>
        <w:rPr>
          <w:rFonts w:cs="Times New Roman" w:hint="eastAsia"/>
          <w:sz w:val="24"/>
        </w:rPr>
        <w:t>m</w:t>
      </w:r>
      <w:r>
        <w:rPr>
          <w:rFonts w:cs="Times New Roman" w:hint="eastAsia"/>
          <w:sz w:val="24"/>
          <w:vertAlign w:val="superscript"/>
        </w:rPr>
        <w:t>3</w:t>
      </w:r>
      <w:r>
        <w:rPr>
          <w:rFonts w:cs="Times New Roman"/>
          <w:sz w:val="24"/>
        </w:rPr>
        <w:t>/d</w:t>
      </w:r>
      <w:r>
        <w:rPr>
          <w:rFonts w:cs="Times New Roman"/>
          <w:sz w:val="24"/>
        </w:rPr>
        <w:t>）</w:t>
      </w:r>
      <w:r>
        <w:rPr>
          <w:rFonts w:cs="Times New Roman" w:hint="eastAsia"/>
          <w:sz w:val="24"/>
        </w:rPr>
        <w:t>；</w:t>
      </w:r>
    </w:p>
    <w:p w14:paraId="209E085C" w14:textId="25A86950" w:rsidR="00DB42D4" w:rsidRDefault="0008003D" w:rsidP="00DB42D4">
      <w:pPr>
        <w:ind w:firstLineChars="300" w:firstLine="720"/>
        <w:rPr>
          <w:rFonts w:cs="Times New Roman"/>
          <w:sz w:val="24"/>
        </w:rPr>
      </w:pPr>
      <w:r>
        <w:rPr>
          <w:rFonts w:cs="Times New Roman"/>
          <w:sz w:val="24"/>
        </w:rPr>
        <w:t>S</w:t>
      </w:r>
      <w:r>
        <w:rPr>
          <w:rFonts w:cs="Times New Roman" w:hint="eastAsia"/>
          <w:sz w:val="24"/>
          <w:vertAlign w:val="subscript"/>
        </w:rPr>
        <w:t>o</w:t>
      </w:r>
      <w:r>
        <w:rPr>
          <w:rFonts w:cs="Times New Roman"/>
          <w:sz w:val="24"/>
        </w:rPr>
        <w:t>——</w:t>
      </w:r>
      <w:r w:rsidR="00DB42D4">
        <w:rPr>
          <w:rFonts w:cs="Times New Roman"/>
          <w:sz w:val="24"/>
        </w:rPr>
        <w:t>生物反应池进水五日生化需氧量</w:t>
      </w:r>
      <w:r w:rsidR="007D243B">
        <w:rPr>
          <w:rFonts w:cs="Times New Roman"/>
          <w:sz w:val="24"/>
        </w:rPr>
        <w:t>浓度</w:t>
      </w:r>
      <w:r w:rsidR="00DB42D4">
        <w:rPr>
          <w:rFonts w:cs="Times New Roman"/>
          <w:sz w:val="24"/>
        </w:rPr>
        <w:t>(mg/L)</w:t>
      </w:r>
      <w:r w:rsidR="00DB42D4">
        <w:rPr>
          <w:rFonts w:cs="Times New Roman"/>
          <w:sz w:val="24"/>
        </w:rPr>
        <w:t>，如投加碳源，应包含外加碳源的五日生化需氧量</w:t>
      </w:r>
      <w:r w:rsidR="007D243B">
        <w:rPr>
          <w:rFonts w:cs="Times New Roman"/>
          <w:sz w:val="24"/>
        </w:rPr>
        <w:t>浓度</w:t>
      </w:r>
      <w:r w:rsidR="00DB42D4">
        <w:rPr>
          <w:rFonts w:cs="Times New Roman"/>
          <w:sz w:val="24"/>
        </w:rPr>
        <w:t>；</w:t>
      </w:r>
    </w:p>
    <w:p w14:paraId="1FDCBE3E" w14:textId="46CB6363" w:rsidR="0008003D" w:rsidRDefault="0008003D" w:rsidP="0008003D">
      <w:pPr>
        <w:ind w:firstLineChars="300" w:firstLine="720"/>
        <w:rPr>
          <w:rFonts w:cs="Times New Roman"/>
          <w:sz w:val="24"/>
        </w:rPr>
      </w:pPr>
      <w:r>
        <w:rPr>
          <w:rFonts w:cs="Times New Roman"/>
          <w:sz w:val="24"/>
        </w:rPr>
        <w:t>S</w:t>
      </w:r>
      <w:r>
        <w:rPr>
          <w:rFonts w:cs="Times New Roman" w:hint="eastAsia"/>
          <w:sz w:val="24"/>
          <w:vertAlign w:val="subscript"/>
        </w:rPr>
        <w:t>e</w:t>
      </w:r>
      <w:r>
        <w:rPr>
          <w:rFonts w:cs="Times New Roman"/>
          <w:sz w:val="24"/>
        </w:rPr>
        <w:t>——</w:t>
      </w:r>
      <w:r>
        <w:rPr>
          <w:rFonts w:cs="Times New Roman"/>
          <w:sz w:val="24"/>
        </w:rPr>
        <w:t>生物反应池</w:t>
      </w:r>
      <w:r>
        <w:rPr>
          <w:rFonts w:cs="Times New Roman" w:hint="eastAsia"/>
          <w:sz w:val="24"/>
        </w:rPr>
        <w:t>出</w:t>
      </w:r>
      <w:r>
        <w:rPr>
          <w:rFonts w:cs="Times New Roman"/>
          <w:sz w:val="24"/>
        </w:rPr>
        <w:t>水五日生化需氧量浓度</w:t>
      </w:r>
      <w:r>
        <w:rPr>
          <w:rFonts w:cs="Times New Roman"/>
          <w:sz w:val="24"/>
        </w:rPr>
        <w:t>(mg/L)</w:t>
      </w:r>
      <w:r>
        <w:rPr>
          <w:rFonts w:cs="Times New Roman" w:hint="eastAsia"/>
          <w:sz w:val="24"/>
        </w:rPr>
        <w:t>；</w:t>
      </w:r>
    </w:p>
    <w:p w14:paraId="1F39FAA6" w14:textId="77777777" w:rsidR="001B7C91" w:rsidRDefault="002B167E">
      <w:pPr>
        <w:ind w:firstLineChars="300" w:firstLine="720"/>
        <w:rPr>
          <w:rFonts w:cs="Times New Roman"/>
          <w:sz w:val="24"/>
        </w:rPr>
      </w:pPr>
      <w:r>
        <w:rPr>
          <w:rFonts w:cs="Times New Roman"/>
          <w:sz w:val="24"/>
        </w:rPr>
        <w:t>c——</w:t>
      </w:r>
      <w:r>
        <w:rPr>
          <w:rFonts w:cs="Times New Roman"/>
          <w:sz w:val="24"/>
        </w:rPr>
        <w:t>常数，细菌细胞的氧当量，应取</w:t>
      </w:r>
      <w:r>
        <w:rPr>
          <w:rFonts w:cs="Times New Roman"/>
          <w:sz w:val="24"/>
        </w:rPr>
        <w:t>1.42</w:t>
      </w:r>
      <w:r>
        <w:rPr>
          <w:rFonts w:cs="Times New Roman"/>
          <w:sz w:val="24"/>
        </w:rPr>
        <w:t>；</w:t>
      </w:r>
    </w:p>
    <w:p w14:paraId="4D745843" w14:textId="34686F93" w:rsidR="0008003D" w:rsidRDefault="0008003D" w:rsidP="0008003D">
      <w:pPr>
        <w:ind w:firstLineChars="300" w:firstLine="720"/>
        <w:rPr>
          <w:rFonts w:cs="Times New Roman"/>
          <w:sz w:val="24"/>
        </w:rPr>
      </w:pPr>
      <w:r w:rsidRPr="001A61F3">
        <w:rPr>
          <w:rFonts w:cs="Times New Roman"/>
          <w:sz w:val="24"/>
        </w:rPr>
        <w:t>∆</w:t>
      </w:r>
      <w:r>
        <w:rPr>
          <w:rFonts w:cs="Times New Roman" w:hint="eastAsia"/>
          <w:sz w:val="24"/>
        </w:rPr>
        <w:t>X</w:t>
      </w:r>
      <w:r>
        <w:rPr>
          <w:rFonts w:cs="Times New Roman" w:hint="eastAsia"/>
          <w:sz w:val="24"/>
          <w:vertAlign w:val="subscript"/>
        </w:rPr>
        <w:t>V</w:t>
      </w:r>
      <w:r w:rsidRPr="009F5163">
        <w:rPr>
          <w:rFonts w:cs="Times New Roman"/>
          <w:sz w:val="24"/>
        </w:rPr>
        <w:t xml:space="preserve"> </w:t>
      </w:r>
      <w:r>
        <w:rPr>
          <w:rFonts w:cs="Times New Roman"/>
          <w:sz w:val="24"/>
        </w:rPr>
        <w:t>——</w:t>
      </w:r>
      <w:r>
        <w:rPr>
          <w:rFonts w:cs="Times New Roman"/>
          <w:sz w:val="24"/>
        </w:rPr>
        <w:t>排出生物反应池系统的微生物量（</w:t>
      </w:r>
      <w:r>
        <w:rPr>
          <w:rFonts w:cs="Times New Roman"/>
          <w:sz w:val="24"/>
        </w:rPr>
        <w:t>kg/</w:t>
      </w:r>
      <w:r>
        <w:rPr>
          <w:rFonts w:cs="Times New Roman" w:hint="eastAsia"/>
          <w:sz w:val="24"/>
        </w:rPr>
        <w:t>d</w:t>
      </w:r>
      <w:r>
        <w:rPr>
          <w:rFonts w:cs="Times New Roman"/>
          <w:sz w:val="24"/>
        </w:rPr>
        <w:t>）；</w:t>
      </w:r>
    </w:p>
    <w:p w14:paraId="0E517059" w14:textId="77777777" w:rsidR="001B7C91" w:rsidRDefault="002B167E">
      <w:pPr>
        <w:ind w:firstLineChars="300" w:firstLine="720"/>
        <w:rPr>
          <w:rFonts w:cs="Times New Roman"/>
          <w:sz w:val="24"/>
        </w:rPr>
      </w:pPr>
      <w:r>
        <w:rPr>
          <w:rFonts w:cs="Times New Roman"/>
          <w:sz w:val="24"/>
        </w:rPr>
        <w:t>b——</w:t>
      </w:r>
      <w:r>
        <w:rPr>
          <w:rFonts w:cs="Times New Roman"/>
          <w:sz w:val="24"/>
        </w:rPr>
        <w:t>常数，氧化每公斤氨氮所需氧量</w:t>
      </w:r>
      <w:r>
        <w:rPr>
          <w:rFonts w:cs="Times New Roman"/>
          <w:sz w:val="24"/>
        </w:rPr>
        <w:t>(kgO</w:t>
      </w:r>
      <w:r w:rsidRPr="0008003D">
        <w:rPr>
          <w:rFonts w:cs="Times New Roman"/>
          <w:sz w:val="24"/>
          <w:vertAlign w:val="subscript"/>
        </w:rPr>
        <w:t>2</w:t>
      </w:r>
      <w:r>
        <w:rPr>
          <w:rFonts w:cs="Times New Roman"/>
          <w:sz w:val="24"/>
        </w:rPr>
        <w:t>/kgN</w:t>
      </w:r>
      <w:r>
        <w:rPr>
          <w:rFonts w:cs="Times New Roman"/>
          <w:sz w:val="24"/>
        </w:rPr>
        <w:t>）</w:t>
      </w:r>
      <w:r>
        <w:rPr>
          <w:rFonts w:cs="Times New Roman"/>
          <w:sz w:val="24"/>
        </w:rPr>
        <w:t>,</w:t>
      </w:r>
      <w:r>
        <w:rPr>
          <w:rFonts w:cs="Times New Roman"/>
          <w:sz w:val="24"/>
        </w:rPr>
        <w:t>应取</w:t>
      </w:r>
      <w:r>
        <w:rPr>
          <w:rFonts w:cs="Times New Roman"/>
          <w:sz w:val="24"/>
        </w:rPr>
        <w:t>4.57</w:t>
      </w:r>
      <w:r>
        <w:rPr>
          <w:rFonts w:cs="Times New Roman"/>
          <w:sz w:val="24"/>
        </w:rPr>
        <w:t>；</w:t>
      </w:r>
    </w:p>
    <w:p w14:paraId="654FC917" w14:textId="18477711" w:rsidR="001B7C91" w:rsidRDefault="002B167E">
      <w:pPr>
        <w:ind w:firstLineChars="300" w:firstLine="720"/>
        <w:rPr>
          <w:rFonts w:cs="Times New Roman"/>
          <w:sz w:val="24"/>
        </w:rPr>
      </w:pPr>
      <w:r>
        <w:rPr>
          <w:rFonts w:cs="Times New Roman"/>
          <w:sz w:val="24"/>
        </w:rPr>
        <w:t>N</w:t>
      </w:r>
      <w:r>
        <w:rPr>
          <w:rFonts w:cs="Times New Roman"/>
          <w:sz w:val="24"/>
          <w:vertAlign w:val="subscript"/>
        </w:rPr>
        <w:t>k</w:t>
      </w:r>
      <w:r>
        <w:rPr>
          <w:rFonts w:cs="Times New Roman"/>
          <w:sz w:val="24"/>
        </w:rPr>
        <w:t>——</w:t>
      </w:r>
      <w:r>
        <w:rPr>
          <w:rFonts w:cs="Times New Roman"/>
          <w:sz w:val="24"/>
        </w:rPr>
        <w:t>生物反应池进水总凯氏氮浓度（</w:t>
      </w:r>
      <w:r>
        <w:rPr>
          <w:rFonts w:cs="Times New Roman"/>
          <w:sz w:val="24"/>
        </w:rPr>
        <w:t>mg/L</w:t>
      </w:r>
      <w:r>
        <w:rPr>
          <w:rFonts w:cs="Times New Roman"/>
          <w:sz w:val="24"/>
        </w:rPr>
        <w:t>）</w:t>
      </w:r>
      <w:r w:rsidR="001A61F3">
        <w:rPr>
          <w:rFonts w:cs="Times New Roman"/>
          <w:sz w:val="24"/>
        </w:rPr>
        <w:t>；</w:t>
      </w:r>
    </w:p>
    <w:p w14:paraId="31D2C29E" w14:textId="77777777" w:rsidR="0008003D" w:rsidRDefault="0008003D" w:rsidP="0008003D">
      <w:pPr>
        <w:ind w:firstLineChars="300" w:firstLine="720"/>
        <w:rPr>
          <w:rFonts w:cs="Times New Roman"/>
          <w:sz w:val="24"/>
        </w:rPr>
      </w:pPr>
      <w:r>
        <w:rPr>
          <w:rFonts w:cs="Times New Roman"/>
          <w:sz w:val="24"/>
        </w:rPr>
        <w:t>N</w:t>
      </w:r>
      <w:r>
        <w:rPr>
          <w:rFonts w:cs="Times New Roman"/>
          <w:sz w:val="24"/>
          <w:vertAlign w:val="subscript"/>
        </w:rPr>
        <w:t>ke</w:t>
      </w:r>
      <w:r>
        <w:rPr>
          <w:rFonts w:cs="Times New Roman"/>
          <w:sz w:val="24"/>
        </w:rPr>
        <w:t>——</w:t>
      </w:r>
      <w:r>
        <w:rPr>
          <w:rFonts w:cs="Times New Roman"/>
          <w:sz w:val="24"/>
        </w:rPr>
        <w:t>生物反应池出水总凯氏氮浓度（</w:t>
      </w:r>
      <w:r>
        <w:rPr>
          <w:rFonts w:cs="Times New Roman"/>
          <w:sz w:val="24"/>
        </w:rPr>
        <w:t>mg/L</w:t>
      </w:r>
      <w:r>
        <w:rPr>
          <w:rFonts w:cs="Times New Roman"/>
          <w:sz w:val="24"/>
        </w:rPr>
        <w:t>）；</w:t>
      </w:r>
    </w:p>
    <w:p w14:paraId="40E2717D" w14:textId="1E2244B6" w:rsidR="001B7C91" w:rsidRDefault="002B167E">
      <w:pPr>
        <w:ind w:firstLineChars="300" w:firstLine="720"/>
        <w:rPr>
          <w:rFonts w:cs="Times New Roman"/>
          <w:sz w:val="24"/>
        </w:rPr>
      </w:pPr>
      <w:r>
        <w:rPr>
          <w:rFonts w:cs="Times New Roman"/>
          <w:sz w:val="24"/>
        </w:rPr>
        <w:t>N</w:t>
      </w:r>
      <w:r>
        <w:rPr>
          <w:rFonts w:cs="Times New Roman"/>
          <w:sz w:val="24"/>
          <w:vertAlign w:val="subscript"/>
        </w:rPr>
        <w:t>t</w:t>
      </w:r>
      <w:r>
        <w:rPr>
          <w:rFonts w:cs="Times New Roman"/>
          <w:sz w:val="24"/>
        </w:rPr>
        <w:t>——</w:t>
      </w:r>
      <w:r>
        <w:rPr>
          <w:rFonts w:cs="Times New Roman"/>
          <w:sz w:val="24"/>
        </w:rPr>
        <w:t>生物反应池进水总氮浓度（</w:t>
      </w:r>
      <w:r>
        <w:rPr>
          <w:rFonts w:cs="Times New Roman"/>
          <w:sz w:val="24"/>
        </w:rPr>
        <w:t>mg/L</w:t>
      </w:r>
      <w:r>
        <w:rPr>
          <w:rFonts w:cs="Times New Roman"/>
          <w:sz w:val="24"/>
        </w:rPr>
        <w:t>）</w:t>
      </w:r>
      <w:r w:rsidR="001A61F3">
        <w:rPr>
          <w:rFonts w:cs="Times New Roman"/>
          <w:sz w:val="24"/>
        </w:rPr>
        <w:t>；</w:t>
      </w:r>
    </w:p>
    <w:p w14:paraId="14527E03" w14:textId="181228E1" w:rsidR="001B7C91" w:rsidRDefault="002B167E">
      <w:pPr>
        <w:ind w:firstLineChars="300" w:firstLine="720"/>
        <w:rPr>
          <w:rFonts w:cs="Times New Roman"/>
          <w:sz w:val="24"/>
        </w:rPr>
      </w:pPr>
      <w:r>
        <w:rPr>
          <w:rFonts w:cs="Times New Roman"/>
          <w:sz w:val="24"/>
        </w:rPr>
        <w:t>N</w:t>
      </w:r>
      <w:r>
        <w:rPr>
          <w:rFonts w:cs="Times New Roman" w:hint="eastAsia"/>
          <w:sz w:val="24"/>
          <w:vertAlign w:val="subscript"/>
        </w:rPr>
        <w:t>oe</w:t>
      </w:r>
      <w:r>
        <w:rPr>
          <w:rFonts w:cs="Times New Roman"/>
          <w:sz w:val="24"/>
        </w:rPr>
        <w:t>——</w:t>
      </w:r>
      <w:r>
        <w:rPr>
          <w:rFonts w:cs="Times New Roman"/>
          <w:sz w:val="24"/>
        </w:rPr>
        <w:t>生物反应池出水硝态氮浓度（</w:t>
      </w:r>
      <w:r>
        <w:rPr>
          <w:rFonts w:cs="Times New Roman"/>
          <w:sz w:val="24"/>
        </w:rPr>
        <w:t>mg/L</w:t>
      </w:r>
      <w:r>
        <w:rPr>
          <w:rFonts w:cs="Times New Roman"/>
          <w:sz w:val="24"/>
        </w:rPr>
        <w:t>）</w:t>
      </w:r>
      <w:r w:rsidR="001A61F3">
        <w:rPr>
          <w:rFonts w:cs="Times New Roman"/>
          <w:sz w:val="24"/>
        </w:rPr>
        <w:t>；</w:t>
      </w:r>
    </w:p>
    <w:p w14:paraId="3BB8E8F8" w14:textId="37DFCD62" w:rsidR="001B7C91" w:rsidRDefault="002B167E">
      <w:pPr>
        <w:ind w:firstLineChars="300" w:firstLine="720"/>
        <w:rPr>
          <w:rFonts w:cs="Times New Roman"/>
          <w:sz w:val="24"/>
        </w:rPr>
      </w:pPr>
      <w:r>
        <w:rPr>
          <w:rFonts w:cs="Times New Roman"/>
          <w:sz w:val="24"/>
        </w:rPr>
        <w:t>0.12</w:t>
      </w:r>
      <w:r w:rsidR="001A61F3" w:rsidRPr="001A61F3">
        <w:rPr>
          <w:rFonts w:cs="Times New Roman"/>
          <w:sz w:val="24"/>
        </w:rPr>
        <w:t>∆</w:t>
      </w:r>
      <w:r w:rsidR="001A61F3">
        <w:rPr>
          <w:rFonts w:cs="Times New Roman" w:hint="eastAsia"/>
          <w:sz w:val="24"/>
        </w:rPr>
        <w:t>X</w:t>
      </w:r>
      <w:r w:rsidR="001A61F3">
        <w:rPr>
          <w:rFonts w:cs="Times New Roman" w:hint="eastAsia"/>
          <w:sz w:val="24"/>
          <w:vertAlign w:val="subscript"/>
        </w:rPr>
        <w:t>V</w:t>
      </w:r>
      <w:r w:rsidR="009F5163" w:rsidRPr="009F5163">
        <w:rPr>
          <w:rFonts w:cs="Times New Roman"/>
          <w:sz w:val="24"/>
        </w:rPr>
        <w:t xml:space="preserve"> </w:t>
      </w:r>
      <w:r>
        <w:rPr>
          <w:rFonts w:cs="Times New Roman"/>
          <w:sz w:val="24"/>
        </w:rPr>
        <w:t>——</w:t>
      </w:r>
      <w:r>
        <w:rPr>
          <w:rFonts w:cs="Times New Roman"/>
          <w:sz w:val="24"/>
        </w:rPr>
        <w:t>排</w:t>
      </w:r>
      <w:r w:rsidR="001A61F3">
        <w:rPr>
          <w:rFonts w:cs="Times New Roman"/>
          <w:sz w:val="24"/>
        </w:rPr>
        <w:t>出</w:t>
      </w:r>
      <w:r>
        <w:rPr>
          <w:rFonts w:cs="Times New Roman"/>
          <w:sz w:val="24"/>
        </w:rPr>
        <w:t>生物反应池系统的微生物中含氮</w:t>
      </w:r>
      <w:r w:rsidR="001A61F3">
        <w:rPr>
          <w:rFonts w:cs="Times New Roman"/>
          <w:sz w:val="24"/>
        </w:rPr>
        <w:t>量（</w:t>
      </w:r>
      <w:r w:rsidR="001A61F3">
        <w:rPr>
          <w:rFonts w:cs="Times New Roman"/>
          <w:sz w:val="24"/>
        </w:rPr>
        <w:t>kg/</w:t>
      </w:r>
      <w:r w:rsidR="001A61F3">
        <w:rPr>
          <w:rFonts w:cs="Times New Roman" w:hint="eastAsia"/>
          <w:sz w:val="24"/>
        </w:rPr>
        <w:t>d</w:t>
      </w:r>
      <w:r w:rsidR="001A61F3">
        <w:rPr>
          <w:rFonts w:cs="Times New Roman"/>
          <w:sz w:val="24"/>
        </w:rPr>
        <w:t>）</w:t>
      </w:r>
      <w:r>
        <w:rPr>
          <w:rFonts w:cs="Times New Roman"/>
          <w:sz w:val="24"/>
        </w:rPr>
        <w:t>；</w:t>
      </w:r>
    </w:p>
    <w:p w14:paraId="05A039FE" w14:textId="77777777" w:rsidR="007D243B" w:rsidRDefault="007D243B" w:rsidP="007D243B">
      <w:pPr>
        <w:ind w:firstLineChars="300" w:firstLine="720"/>
        <w:rPr>
          <w:rFonts w:cs="Times New Roman"/>
          <w:sz w:val="24"/>
        </w:rPr>
      </w:pPr>
      <w:r>
        <w:rPr>
          <w:rFonts w:cs="Times New Roman" w:hint="eastAsia"/>
          <w:sz w:val="24"/>
        </w:rPr>
        <w:t>N</w:t>
      </w:r>
      <w:r>
        <w:rPr>
          <w:rFonts w:cs="Times New Roman"/>
          <w:sz w:val="24"/>
        </w:rPr>
        <w:t>——</w:t>
      </w:r>
      <w:r>
        <w:rPr>
          <w:rFonts w:cs="Times New Roman" w:hint="eastAsia"/>
          <w:sz w:val="24"/>
        </w:rPr>
        <w:t>BBR</w:t>
      </w:r>
      <w:r>
        <w:rPr>
          <w:rFonts w:cs="Times New Roman" w:hint="eastAsia"/>
          <w:sz w:val="24"/>
        </w:rPr>
        <w:t>生物转盘的台数（台）</w:t>
      </w:r>
      <w:r>
        <w:rPr>
          <w:rFonts w:cs="Times New Roman"/>
          <w:sz w:val="24"/>
        </w:rPr>
        <w:t>；</w:t>
      </w:r>
    </w:p>
    <w:p w14:paraId="3FCE4E8E" w14:textId="3A6AE37B" w:rsidR="001B7C91" w:rsidRDefault="002B167E" w:rsidP="00E31C7D">
      <w:pPr>
        <w:ind w:firstLineChars="300" w:firstLine="720"/>
        <w:rPr>
          <w:rFonts w:cs="Times New Roman"/>
          <w:sz w:val="24"/>
        </w:rPr>
      </w:pPr>
      <w:r>
        <w:rPr>
          <w:rFonts w:cs="Times New Roman"/>
          <w:sz w:val="24"/>
        </w:rPr>
        <w:t>E</w:t>
      </w:r>
      <w:r>
        <w:rPr>
          <w:rFonts w:cs="Times New Roman"/>
          <w:sz w:val="24"/>
          <w:vertAlign w:val="subscript"/>
        </w:rPr>
        <w:t>O</w:t>
      </w:r>
      <w:r>
        <w:rPr>
          <w:rFonts w:cs="Times New Roman"/>
          <w:sz w:val="24"/>
        </w:rPr>
        <w:t>——</w:t>
      </w:r>
      <w:r>
        <w:rPr>
          <w:rFonts w:cs="Times New Roman"/>
          <w:sz w:val="24"/>
        </w:rPr>
        <w:t>单台</w:t>
      </w:r>
      <w:r>
        <w:rPr>
          <w:rFonts w:cs="Times New Roman"/>
          <w:sz w:val="24"/>
        </w:rPr>
        <w:t>BBR</w:t>
      </w:r>
      <w:r>
        <w:rPr>
          <w:rFonts w:cs="Times New Roman"/>
          <w:sz w:val="24"/>
        </w:rPr>
        <w:t>生物转盘的充氧能力</w:t>
      </w:r>
      <w:r>
        <w:rPr>
          <w:rFonts w:cs="Times New Roman"/>
          <w:sz w:val="24"/>
        </w:rPr>
        <w:t>(kg</w:t>
      </w:r>
      <w:r>
        <w:rPr>
          <w:rFonts w:cs="Times New Roman" w:hint="eastAsia"/>
          <w:sz w:val="24"/>
        </w:rPr>
        <w:t>O2</w:t>
      </w:r>
      <w:r>
        <w:rPr>
          <w:rFonts w:cs="Times New Roman"/>
          <w:sz w:val="24"/>
        </w:rPr>
        <w:t>/</w:t>
      </w:r>
      <w:r>
        <w:rPr>
          <w:rFonts w:cs="Times New Roman"/>
          <w:sz w:val="24"/>
        </w:rPr>
        <w:t>台</w:t>
      </w:r>
      <w:r>
        <w:rPr>
          <w:rFonts w:cs="Times New Roman"/>
          <w:sz w:val="24"/>
        </w:rPr>
        <w:t>·h</w:t>
      </w:r>
      <w:r>
        <w:rPr>
          <w:rFonts w:cs="Times New Roman"/>
          <w:sz w:val="24"/>
        </w:rPr>
        <w:t>），宜根据试验资料确定，无试验资料时，可</w:t>
      </w:r>
      <w:r>
        <w:rPr>
          <w:rFonts w:cs="Times New Roman" w:hint="eastAsia"/>
          <w:sz w:val="24"/>
        </w:rPr>
        <w:t>按</w:t>
      </w:r>
      <w:r w:rsidR="00E31C7D">
        <w:rPr>
          <w:rFonts w:cs="Times New Roman" w:hint="eastAsia"/>
          <w:sz w:val="24"/>
        </w:rPr>
        <w:t>下式计算：</w:t>
      </w:r>
      <w:r w:rsidR="00E31C7D">
        <w:rPr>
          <w:rFonts w:cs="Times New Roman"/>
          <w:sz w:val="24"/>
        </w:rPr>
        <w:t>E</w:t>
      </w:r>
      <w:r w:rsidR="00E31C7D">
        <w:rPr>
          <w:rFonts w:cs="Times New Roman"/>
          <w:sz w:val="24"/>
          <w:vertAlign w:val="subscript"/>
        </w:rPr>
        <w:t>O</w:t>
      </w:r>
      <w:r w:rsidR="00E31C7D">
        <w:rPr>
          <w:rFonts w:cs="Times New Roman"/>
          <w:sz w:val="24"/>
        </w:rPr>
        <w:t>=</w:t>
      </w:r>
      <w:r>
        <w:rPr>
          <w:rFonts w:cs="Times New Roman" w:hint="eastAsia"/>
          <w:sz w:val="24"/>
        </w:rPr>
        <w:t>装机功率</w:t>
      </w:r>
      <w:r w:rsidR="00E31C7D">
        <w:rPr>
          <w:rFonts w:cs="Times New Roman" w:hint="eastAsia"/>
          <w:sz w:val="24"/>
        </w:rPr>
        <w:t>（</w:t>
      </w:r>
      <w:r>
        <w:rPr>
          <w:rFonts w:cs="Times New Roman" w:hint="eastAsia"/>
          <w:sz w:val="24"/>
        </w:rPr>
        <w:t>kW</w:t>
      </w:r>
      <w:r w:rsidR="00E31C7D">
        <w:rPr>
          <w:rFonts w:cs="Times New Roman" w:hint="eastAsia"/>
          <w:sz w:val="24"/>
        </w:rPr>
        <w:t>）</w:t>
      </w:r>
      <w:r>
        <w:rPr>
          <w:rFonts w:cs="Times New Roman" w:hint="eastAsia"/>
          <w:sz w:val="24"/>
        </w:rPr>
        <w:t>×（</w:t>
      </w:r>
      <w:r>
        <w:rPr>
          <w:rFonts w:cs="Times New Roman" w:hint="eastAsia"/>
          <w:sz w:val="24"/>
        </w:rPr>
        <w:t>1~2</w:t>
      </w:r>
      <w:r>
        <w:rPr>
          <w:rFonts w:cs="Times New Roman" w:hint="eastAsia"/>
          <w:sz w:val="24"/>
        </w:rPr>
        <w:t>）</w:t>
      </w:r>
      <w:r>
        <w:rPr>
          <w:rFonts w:cs="Times New Roman" w:hint="eastAsia"/>
          <w:sz w:val="24"/>
        </w:rPr>
        <w:t>kgO2/kWh</w:t>
      </w:r>
      <w:r w:rsidR="008434CE">
        <w:rPr>
          <w:rFonts w:cs="Times New Roman"/>
          <w:sz w:val="24"/>
        </w:rPr>
        <w:t>。</w:t>
      </w:r>
    </w:p>
    <w:p w14:paraId="22CF18B4" w14:textId="77777777"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Pr>
          <w:rFonts w:ascii="Times New Roman" w:hAnsi="Times New Roman"/>
          <w:sz w:val="24"/>
          <w:szCs w:val="24"/>
        </w:rPr>
        <w:t>生物反应池中好氧区的污水需氧量</w:t>
      </w:r>
      <w:r>
        <w:rPr>
          <w:rFonts w:ascii="Times New Roman" w:hAnsi="Times New Roman" w:hint="eastAsia"/>
          <w:sz w:val="24"/>
          <w:szCs w:val="24"/>
        </w:rPr>
        <w:t>计算方法</w:t>
      </w:r>
      <w:r>
        <w:rPr>
          <w:rFonts w:ascii="Times New Roman" w:hAnsi="Times New Roman"/>
          <w:sz w:val="24"/>
          <w:szCs w:val="24"/>
        </w:rPr>
        <w:t>，</w:t>
      </w:r>
      <w:r>
        <w:rPr>
          <w:rFonts w:ascii="Times New Roman" w:hAnsi="Times New Roman" w:hint="eastAsia"/>
          <w:sz w:val="24"/>
          <w:szCs w:val="24"/>
        </w:rPr>
        <w:t>总需氧量的计算参照《室外排水设计标准》</w:t>
      </w:r>
      <w:r>
        <w:rPr>
          <w:rFonts w:ascii="Times New Roman" w:hAnsi="Times New Roman" w:hint="eastAsia"/>
          <w:sz w:val="24"/>
          <w:szCs w:val="24"/>
        </w:rPr>
        <w:t>GB 50014</w:t>
      </w:r>
      <w:r>
        <w:rPr>
          <w:rFonts w:ascii="Times New Roman" w:hAnsi="Times New Roman" w:hint="eastAsia"/>
          <w:sz w:val="24"/>
          <w:szCs w:val="24"/>
        </w:rPr>
        <w:t>中的需氧量计算方法，考虑到</w:t>
      </w:r>
      <w:r>
        <w:rPr>
          <w:rFonts w:ascii="Times New Roman" w:hAnsi="Times New Roman" w:hint="eastAsia"/>
          <w:sz w:val="24"/>
          <w:szCs w:val="24"/>
        </w:rPr>
        <w:t>BBR</w:t>
      </w:r>
      <w:r>
        <w:rPr>
          <w:rFonts w:ascii="Times New Roman" w:hAnsi="Times New Roman" w:hint="eastAsia"/>
          <w:sz w:val="24"/>
          <w:szCs w:val="24"/>
        </w:rPr>
        <w:t>生物转盘装置运行过程中具备的氧吸收和利用能力，生化池供氧设施的需氧量减去</w:t>
      </w:r>
      <w:r>
        <w:rPr>
          <w:rFonts w:ascii="Times New Roman" w:hAnsi="Times New Roman" w:hint="eastAsia"/>
          <w:sz w:val="24"/>
          <w:szCs w:val="24"/>
        </w:rPr>
        <w:t>BBR</w:t>
      </w:r>
      <w:r>
        <w:rPr>
          <w:rFonts w:ascii="Times New Roman" w:hAnsi="Times New Roman" w:hint="eastAsia"/>
          <w:sz w:val="24"/>
          <w:szCs w:val="24"/>
        </w:rPr>
        <w:t>生物转盘装置的充氧量。</w:t>
      </w:r>
    </w:p>
    <w:p w14:paraId="7DF3665D" w14:textId="77777777" w:rsidR="001B7C91" w:rsidRDefault="002B167E">
      <w:pPr>
        <w:pStyle w:val="ae"/>
        <w:ind w:firstLine="480"/>
        <w:rPr>
          <w:rFonts w:ascii="Times New Roman" w:hAnsi="Times New Roman"/>
          <w:sz w:val="24"/>
          <w:szCs w:val="24"/>
        </w:rPr>
      </w:pPr>
      <w:r>
        <w:rPr>
          <w:rFonts w:ascii="Times New Roman" w:hAnsi="Times New Roman" w:hint="eastAsia"/>
          <w:sz w:val="24"/>
          <w:szCs w:val="24"/>
        </w:rPr>
        <w:t>BBR</w:t>
      </w:r>
      <w:r>
        <w:rPr>
          <w:rFonts w:ascii="Times New Roman" w:hAnsi="Times New Roman" w:hint="eastAsia"/>
          <w:sz w:val="24"/>
          <w:szCs w:val="24"/>
        </w:rPr>
        <w:t>工艺在实际项目应用中体现了节省曝气风量的特点，节省风量的原因主要为</w:t>
      </w:r>
      <w:r>
        <w:rPr>
          <w:rFonts w:ascii="Times New Roman" w:hAnsi="Times New Roman" w:hint="eastAsia"/>
          <w:sz w:val="24"/>
          <w:szCs w:val="24"/>
        </w:rPr>
        <w:t>BBR</w:t>
      </w:r>
      <w:r>
        <w:rPr>
          <w:rFonts w:ascii="Times New Roman" w:hAnsi="Times New Roman" w:hint="eastAsia"/>
          <w:sz w:val="24"/>
          <w:szCs w:val="24"/>
        </w:rPr>
        <w:t>生物转盘装置的充氧作用、好氧池溶解氧低、反硝化程度高、外加碳源需求量小。其中好氧池溶解氧低可显著提高传质推动力，减小曝气供风量；而减少外加碳源量及提高反硝化程度也会直接减少系统的实际需氧量。</w:t>
      </w:r>
    </w:p>
    <w:p w14:paraId="565815E5" w14:textId="5021EECE" w:rsidR="00DB7668" w:rsidRDefault="00DB7668" w:rsidP="00DB7668">
      <w:pPr>
        <w:ind w:right="-1"/>
        <w:rPr>
          <w:rFonts w:cs="Times New Roman"/>
          <w:sz w:val="24"/>
        </w:rPr>
      </w:pPr>
      <w:r>
        <w:rPr>
          <w:rFonts w:cs="Times New Roman" w:hint="eastAsia"/>
          <w:b/>
          <w:bCs/>
          <w:sz w:val="24"/>
        </w:rPr>
        <w:t xml:space="preserve">4.4.3 </w:t>
      </w:r>
      <w:r>
        <w:rPr>
          <w:rFonts w:cs="Times New Roman"/>
          <w:sz w:val="24"/>
        </w:rPr>
        <w:t>选用曝气装置和设备时，应根据设备的特性、位于水面下的深度、水温、</w:t>
      </w:r>
      <w:r>
        <w:rPr>
          <w:rFonts w:cs="Times New Roman"/>
          <w:sz w:val="24"/>
        </w:rPr>
        <w:lastRenderedPageBreak/>
        <w:t>污水的氧总转移特性、当地的海拔高度和预期生物反应池中溶解氧浓度等因素，将计算的污水需氧量换算为标准状态下清水需氧量。</w:t>
      </w:r>
    </w:p>
    <w:p w14:paraId="73C7BF49" w14:textId="78A3B26B" w:rsidR="00387BA8" w:rsidRPr="00523E72" w:rsidRDefault="00387BA8" w:rsidP="00387BA8">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同一曝气器在不同压力、不同水温和不同水质时性能不同，曝气器的充氧性能数据是指单个曝气器标准状态下之值</w:t>
      </w:r>
      <w:r w:rsidR="00523E72">
        <w:rPr>
          <w:rFonts w:ascii="Times New Roman" w:hAnsi="Times New Roman" w:hint="eastAsia"/>
          <w:sz w:val="24"/>
          <w:szCs w:val="24"/>
        </w:rPr>
        <w:t>(</w:t>
      </w:r>
      <w:r w:rsidR="00523E72">
        <w:rPr>
          <w:rFonts w:ascii="Times New Roman" w:hAnsi="Times New Roman" w:hint="eastAsia"/>
          <w:sz w:val="24"/>
          <w:szCs w:val="24"/>
        </w:rPr>
        <w:t>即</w:t>
      </w:r>
      <w:r w:rsidR="00523E72">
        <w:rPr>
          <w:rFonts w:ascii="Times New Roman" w:hAnsi="Times New Roman" w:hint="eastAsia"/>
          <w:sz w:val="24"/>
          <w:szCs w:val="24"/>
        </w:rPr>
        <w:t>0.1MPa</w:t>
      </w:r>
      <w:r w:rsidR="00523E72">
        <w:rPr>
          <w:rFonts w:ascii="Times New Roman" w:hAnsi="Times New Roman" w:hint="eastAsia"/>
          <w:sz w:val="24"/>
          <w:szCs w:val="24"/>
        </w:rPr>
        <w:t>，</w:t>
      </w:r>
      <w:r w:rsidR="00523E72">
        <w:rPr>
          <w:rFonts w:ascii="Times New Roman" w:hAnsi="Times New Roman" w:hint="eastAsia"/>
          <w:sz w:val="24"/>
          <w:szCs w:val="24"/>
        </w:rPr>
        <w:t>20</w:t>
      </w:r>
      <w:r w:rsidR="00523E72">
        <w:rPr>
          <w:rFonts w:ascii="Times New Roman" w:hAnsi="Times New Roman" w:hint="eastAsia"/>
          <w:sz w:val="24"/>
          <w:szCs w:val="24"/>
        </w:rPr>
        <w:t>℃状态下清水</w:t>
      </w:r>
      <w:r w:rsidR="00523E72">
        <w:rPr>
          <w:rFonts w:ascii="Times New Roman" w:hAnsi="Times New Roman" w:hint="eastAsia"/>
          <w:sz w:val="24"/>
          <w:szCs w:val="24"/>
        </w:rPr>
        <w:t>)</w:t>
      </w:r>
      <w:r w:rsidR="00523E72">
        <w:rPr>
          <w:rFonts w:ascii="Times New Roman" w:hAnsi="Times New Roman" w:hint="eastAsia"/>
          <w:sz w:val="24"/>
          <w:szCs w:val="24"/>
        </w:rPr>
        <w:t>。生物反应池污水需氧量，不是</w:t>
      </w:r>
      <w:r w:rsidR="00523E72">
        <w:rPr>
          <w:rFonts w:ascii="Times New Roman" w:hAnsi="Times New Roman" w:hint="eastAsia"/>
          <w:sz w:val="24"/>
          <w:szCs w:val="24"/>
        </w:rPr>
        <w:t>0.1MPa</w:t>
      </w:r>
      <w:r w:rsidR="00523E72">
        <w:rPr>
          <w:rFonts w:ascii="Times New Roman" w:hAnsi="Times New Roman" w:hint="eastAsia"/>
          <w:sz w:val="24"/>
          <w:szCs w:val="24"/>
        </w:rPr>
        <w:t>、</w:t>
      </w:r>
      <w:r w:rsidR="00523E72">
        <w:rPr>
          <w:rFonts w:ascii="Times New Roman" w:hAnsi="Times New Roman" w:hint="eastAsia"/>
          <w:sz w:val="24"/>
          <w:szCs w:val="24"/>
        </w:rPr>
        <w:t>20</w:t>
      </w:r>
      <w:r w:rsidR="00523E72">
        <w:rPr>
          <w:rFonts w:ascii="Times New Roman" w:hAnsi="Times New Roman" w:hint="eastAsia"/>
          <w:sz w:val="24"/>
          <w:szCs w:val="24"/>
        </w:rPr>
        <w:t>℃状态下清水中的需氧量，为了计算曝气器的数量，必须将污水需氧量换成标准状态下的值。</w:t>
      </w:r>
    </w:p>
    <w:p w14:paraId="2242A145" w14:textId="19A9DB4D" w:rsidR="002F3ED9" w:rsidRPr="004F27E9" w:rsidRDefault="002F3ED9" w:rsidP="002F3ED9">
      <w:pPr>
        <w:ind w:right="-1"/>
        <w:rPr>
          <w:rFonts w:cs="Times New Roman"/>
          <w:sz w:val="24"/>
        </w:rPr>
      </w:pPr>
      <w:r w:rsidRPr="004F27E9">
        <w:rPr>
          <w:rFonts w:cs="Times New Roman"/>
          <w:b/>
          <w:bCs/>
          <w:sz w:val="24"/>
        </w:rPr>
        <w:t xml:space="preserve">4.4.4 </w:t>
      </w:r>
      <w:r w:rsidRPr="004F27E9">
        <w:rPr>
          <w:rFonts w:cs="Times New Roman" w:hint="eastAsia"/>
          <w:sz w:val="24"/>
        </w:rPr>
        <w:t>鼓风曝气系统中的曝气器应选用有较高充氧性能、布气均匀、阻力小、不易堵塞、耐腐蚀、操作管理和维修方便的产品，并应明确不同服务面积、不同空气量、不同曝气水深，在标准状态下的充氧性能及底部流速等技术参数。</w:t>
      </w:r>
    </w:p>
    <w:p w14:paraId="773FB3ED" w14:textId="75567DB6" w:rsidR="002F3ED9" w:rsidRPr="004F27E9" w:rsidRDefault="002F3ED9" w:rsidP="002F3ED9">
      <w:pPr>
        <w:ind w:right="-1"/>
        <w:rPr>
          <w:rFonts w:cs="Times New Roman"/>
          <w:sz w:val="24"/>
        </w:rPr>
      </w:pPr>
      <w:r w:rsidRPr="004F27E9">
        <w:rPr>
          <w:rFonts w:cs="Times New Roman"/>
          <w:b/>
          <w:bCs/>
          <w:sz w:val="24"/>
        </w:rPr>
        <w:t>4.4.</w:t>
      </w:r>
      <w:r w:rsidR="004F27E9" w:rsidRPr="004F27E9">
        <w:rPr>
          <w:rFonts w:cs="Times New Roman"/>
          <w:b/>
          <w:bCs/>
          <w:sz w:val="24"/>
        </w:rPr>
        <w:t xml:space="preserve">5 </w:t>
      </w:r>
      <w:r w:rsidRPr="004F27E9">
        <w:rPr>
          <w:rFonts w:cs="Times New Roman" w:hint="eastAsia"/>
          <w:sz w:val="24"/>
        </w:rPr>
        <w:t>鼓风机的选型应根据使用的风压、单机风量、控制方式、噪声和</w:t>
      </w:r>
      <w:r w:rsidR="005A37E7" w:rsidRPr="004F27E9">
        <w:rPr>
          <w:rFonts w:cs="Times New Roman" w:hint="eastAsia"/>
          <w:sz w:val="24"/>
        </w:rPr>
        <w:t>维修管理等条件确定。</w:t>
      </w:r>
      <w:r w:rsidR="00DC419E" w:rsidRPr="004F27E9">
        <w:rPr>
          <w:rFonts w:cs="Times New Roman" w:hint="eastAsia"/>
          <w:sz w:val="24"/>
        </w:rPr>
        <w:t>在同一供气系统中，宜选用同一类型的鼓风机。应根据当地海拔高度、最高、最低空气温度，相对湿度对鼓风机的风量、风压及配置的电动机功率进行校核。</w:t>
      </w:r>
    </w:p>
    <w:p w14:paraId="0FF44966" w14:textId="7FA25527" w:rsidR="00FD1020" w:rsidRDefault="002B167E" w:rsidP="00FD1020">
      <w:pPr>
        <w:rPr>
          <w:sz w:val="24"/>
        </w:rPr>
      </w:pPr>
      <w:r>
        <w:rPr>
          <w:rFonts w:cs="Times New Roman" w:hint="eastAsia"/>
          <w:b/>
          <w:bCs/>
          <w:sz w:val="24"/>
        </w:rPr>
        <w:t>4.</w:t>
      </w:r>
      <w:r w:rsidR="008434CE">
        <w:rPr>
          <w:rFonts w:cs="Times New Roman" w:hint="eastAsia"/>
          <w:b/>
          <w:bCs/>
          <w:sz w:val="24"/>
        </w:rPr>
        <w:t>4</w:t>
      </w:r>
      <w:r>
        <w:rPr>
          <w:rFonts w:cs="Times New Roman" w:hint="eastAsia"/>
          <w:b/>
          <w:bCs/>
          <w:sz w:val="24"/>
        </w:rPr>
        <w:t>.</w:t>
      </w:r>
      <w:r w:rsidR="004F27E9">
        <w:rPr>
          <w:rFonts w:cs="Times New Roman"/>
          <w:b/>
          <w:bCs/>
          <w:sz w:val="24"/>
        </w:rPr>
        <w:t>6</w:t>
      </w:r>
      <w:r w:rsidR="004F27E9">
        <w:rPr>
          <w:rFonts w:cs="Times New Roman" w:hint="eastAsia"/>
          <w:b/>
          <w:bCs/>
          <w:sz w:val="24"/>
        </w:rPr>
        <w:t xml:space="preserve"> </w:t>
      </w:r>
      <w:r>
        <w:rPr>
          <w:rFonts w:cs="Times New Roman"/>
          <w:sz w:val="24"/>
        </w:rPr>
        <w:t>供氧设施的</w:t>
      </w:r>
      <w:r w:rsidR="00FD1020">
        <w:rPr>
          <w:rFonts w:cs="Times New Roman"/>
          <w:sz w:val="24"/>
        </w:rPr>
        <w:t>其他</w:t>
      </w:r>
      <w:r>
        <w:rPr>
          <w:rFonts w:cs="Times New Roman"/>
          <w:sz w:val="24"/>
        </w:rPr>
        <w:t>设计要求应</w:t>
      </w:r>
      <w:r w:rsidR="00FD1020">
        <w:rPr>
          <w:rFonts w:cs="Times New Roman"/>
          <w:sz w:val="24"/>
        </w:rPr>
        <w:t>符合</w:t>
      </w:r>
      <w:r w:rsidR="00FD1020" w:rsidRPr="00B76119">
        <w:rPr>
          <w:sz w:val="24"/>
        </w:rPr>
        <w:t>《</w:t>
      </w:r>
      <w:r w:rsidR="00FD1020" w:rsidRPr="004D38AF">
        <w:rPr>
          <w:rFonts w:hint="eastAsia"/>
          <w:sz w:val="24"/>
        </w:rPr>
        <w:t>室外排水设计标准</w:t>
      </w:r>
      <w:r w:rsidR="00FD1020" w:rsidRPr="004D38AF">
        <w:rPr>
          <w:sz w:val="24"/>
        </w:rPr>
        <w:t>》</w:t>
      </w:r>
      <w:r w:rsidR="00FD1020" w:rsidRPr="004D38AF">
        <w:rPr>
          <w:sz w:val="24"/>
        </w:rPr>
        <w:t>GB50014</w:t>
      </w:r>
      <w:r w:rsidR="00FD1020">
        <w:rPr>
          <w:sz w:val="24"/>
        </w:rPr>
        <w:t>对供氧设施</w:t>
      </w:r>
      <w:r w:rsidR="00FD1020" w:rsidRPr="004D38AF">
        <w:rPr>
          <w:rFonts w:hint="eastAsia"/>
          <w:sz w:val="24"/>
        </w:rPr>
        <w:t>的有关规定</w:t>
      </w:r>
      <w:r w:rsidR="00FD1020" w:rsidRPr="004D38AF">
        <w:rPr>
          <w:sz w:val="24"/>
        </w:rPr>
        <w:t>。</w:t>
      </w:r>
    </w:p>
    <w:p w14:paraId="00520682" w14:textId="77777777" w:rsidR="00827F24" w:rsidRPr="004D38AF" w:rsidRDefault="00827F24" w:rsidP="00FD1020">
      <w:pPr>
        <w:rPr>
          <w:sz w:val="24"/>
        </w:rPr>
      </w:pPr>
    </w:p>
    <w:p w14:paraId="1D7F80F9" w14:textId="6C8CF262" w:rsidR="001B7C91" w:rsidRDefault="002B167E">
      <w:pPr>
        <w:keepNext/>
        <w:keepLines/>
        <w:numPr>
          <w:ilvl w:val="1"/>
          <w:numId w:val="0"/>
        </w:numPr>
        <w:spacing w:before="120" w:after="120"/>
        <w:jc w:val="center"/>
        <w:outlineLvl w:val="1"/>
        <w:rPr>
          <w:rFonts w:eastAsia="黑体" w:cs="Times New Roman"/>
          <w:b/>
          <w:bCs/>
          <w:kern w:val="0"/>
          <w:szCs w:val="32"/>
        </w:rPr>
      </w:pPr>
      <w:bookmarkStart w:id="21" w:name="_Toc22163"/>
      <w:bookmarkStart w:id="22" w:name="_Toc143671979"/>
      <w:r>
        <w:rPr>
          <w:rFonts w:eastAsia="黑体" w:cs="Times New Roman" w:hint="eastAsia"/>
          <w:b/>
          <w:bCs/>
          <w:kern w:val="0"/>
          <w:szCs w:val="32"/>
        </w:rPr>
        <w:t>4.</w:t>
      </w:r>
      <w:r w:rsidR="005A37E7">
        <w:rPr>
          <w:rFonts w:eastAsia="黑体" w:cs="Times New Roman" w:hint="eastAsia"/>
          <w:b/>
          <w:bCs/>
          <w:kern w:val="0"/>
          <w:szCs w:val="32"/>
        </w:rPr>
        <w:t>5</w:t>
      </w:r>
      <w:r>
        <w:rPr>
          <w:rFonts w:eastAsia="黑体" w:cs="Times New Roman" w:hint="eastAsia"/>
          <w:b/>
          <w:bCs/>
          <w:kern w:val="0"/>
          <w:szCs w:val="32"/>
        </w:rPr>
        <w:t xml:space="preserve"> </w:t>
      </w:r>
      <w:r>
        <w:rPr>
          <w:rFonts w:eastAsia="黑体" w:cs="Times New Roman"/>
          <w:b/>
          <w:bCs/>
          <w:kern w:val="0"/>
          <w:szCs w:val="32"/>
        </w:rPr>
        <w:t>营养液投加系统</w:t>
      </w:r>
      <w:bookmarkEnd w:id="21"/>
      <w:bookmarkEnd w:id="22"/>
    </w:p>
    <w:p w14:paraId="4D173A1B" w14:textId="6FC9C21D" w:rsidR="00B434B3" w:rsidRDefault="00B434B3" w:rsidP="00B434B3">
      <w:pPr>
        <w:ind w:right="-1"/>
        <w:rPr>
          <w:rFonts w:cs="Times New Roman"/>
          <w:sz w:val="24"/>
        </w:rPr>
      </w:pPr>
      <w:r>
        <w:rPr>
          <w:rFonts w:cs="Times New Roman" w:hint="eastAsia"/>
          <w:b/>
          <w:bCs/>
          <w:sz w:val="24"/>
        </w:rPr>
        <w:t>4.</w:t>
      </w:r>
      <w:r w:rsidR="005A37E7">
        <w:rPr>
          <w:rFonts w:cs="Times New Roman" w:hint="eastAsia"/>
          <w:b/>
          <w:bCs/>
          <w:sz w:val="24"/>
        </w:rPr>
        <w:t>5</w:t>
      </w:r>
      <w:r>
        <w:rPr>
          <w:rFonts w:cs="Times New Roman" w:hint="eastAsia"/>
          <w:b/>
          <w:bCs/>
          <w:sz w:val="24"/>
        </w:rPr>
        <w:t>.</w:t>
      </w:r>
      <w:r w:rsidR="00816909">
        <w:rPr>
          <w:rFonts w:cs="Times New Roman"/>
          <w:b/>
          <w:bCs/>
          <w:sz w:val="24"/>
        </w:rPr>
        <w:t>1</w:t>
      </w:r>
      <w:r w:rsidR="00816909">
        <w:rPr>
          <w:rFonts w:cs="Times New Roman" w:hint="eastAsia"/>
          <w:b/>
          <w:bCs/>
          <w:sz w:val="24"/>
        </w:rPr>
        <w:t xml:space="preserve"> </w:t>
      </w:r>
      <w:r w:rsidR="006358F8" w:rsidRPr="006358F8">
        <w:rPr>
          <w:rFonts w:cs="Times New Roman" w:hint="eastAsia"/>
          <w:sz w:val="24"/>
        </w:rPr>
        <w:t>新</w:t>
      </w:r>
      <w:r w:rsidR="00F24451">
        <w:rPr>
          <w:rFonts w:cs="Times New Roman" w:hint="eastAsia"/>
          <w:sz w:val="24"/>
        </w:rPr>
        <w:t>（扩）</w:t>
      </w:r>
      <w:r w:rsidR="006358F8" w:rsidRPr="006358F8">
        <w:rPr>
          <w:rFonts w:cs="Times New Roman" w:hint="eastAsia"/>
          <w:sz w:val="24"/>
        </w:rPr>
        <w:t>建项目</w:t>
      </w:r>
      <w:r>
        <w:rPr>
          <w:rFonts w:cs="Times New Roman"/>
          <w:sz w:val="24"/>
        </w:rPr>
        <w:t>营养液宜投加至混合区（池）内</w:t>
      </w:r>
      <w:r w:rsidR="006358F8">
        <w:rPr>
          <w:rFonts w:cs="Times New Roman" w:hint="eastAsia"/>
          <w:sz w:val="24"/>
        </w:rPr>
        <w:t>，改建项目宜投加至</w:t>
      </w:r>
      <w:r w:rsidR="005C3908">
        <w:rPr>
          <w:rFonts w:cs="Times New Roman" w:hint="eastAsia"/>
          <w:sz w:val="24"/>
        </w:rPr>
        <w:t>生物反应池</w:t>
      </w:r>
      <w:r w:rsidR="00625B08">
        <w:rPr>
          <w:rFonts w:cs="Times New Roman" w:hint="eastAsia"/>
          <w:sz w:val="24"/>
        </w:rPr>
        <w:t>最前端</w:t>
      </w:r>
      <w:r w:rsidR="00827F24">
        <w:rPr>
          <w:rFonts w:cs="Times New Roman" w:hint="eastAsia"/>
          <w:sz w:val="24"/>
        </w:rPr>
        <w:t>生物</w:t>
      </w:r>
      <w:r w:rsidR="00625B08">
        <w:rPr>
          <w:rFonts w:cs="Times New Roman" w:hint="eastAsia"/>
          <w:sz w:val="24"/>
        </w:rPr>
        <w:t>区（池）内</w:t>
      </w:r>
      <w:r w:rsidR="005A4C3E">
        <w:rPr>
          <w:rFonts w:cs="Times New Roman" w:hint="eastAsia"/>
          <w:sz w:val="24"/>
        </w:rPr>
        <w:t>。</w:t>
      </w:r>
    </w:p>
    <w:p w14:paraId="6FD1D565" w14:textId="173B573F" w:rsidR="006358F8" w:rsidRDefault="006358F8" w:rsidP="006358F8">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sidR="00F24451">
        <w:rPr>
          <w:rFonts w:ascii="Times New Roman" w:hAnsi="Times New Roman" w:hint="eastAsia"/>
          <w:sz w:val="24"/>
          <w:szCs w:val="24"/>
        </w:rPr>
        <w:t>新建、扩建和改建项目</w:t>
      </w:r>
      <w:r>
        <w:rPr>
          <w:rFonts w:ascii="Times New Roman" w:hAnsi="Times New Roman"/>
          <w:sz w:val="24"/>
          <w:szCs w:val="24"/>
        </w:rPr>
        <w:t>营养液</w:t>
      </w:r>
      <w:r>
        <w:rPr>
          <w:rFonts w:ascii="Times New Roman" w:hAnsi="Times New Roman" w:hint="eastAsia"/>
          <w:sz w:val="24"/>
          <w:szCs w:val="24"/>
        </w:rPr>
        <w:t>的投加位置</w:t>
      </w:r>
      <w:r>
        <w:rPr>
          <w:rFonts w:ascii="Times New Roman" w:hAnsi="Times New Roman"/>
          <w:sz w:val="24"/>
          <w:szCs w:val="24"/>
        </w:rPr>
        <w:t>。</w:t>
      </w:r>
      <w:r w:rsidR="0002350D">
        <w:rPr>
          <w:rFonts w:ascii="Times New Roman" w:hAnsi="Times New Roman"/>
          <w:sz w:val="24"/>
          <w:szCs w:val="24"/>
        </w:rPr>
        <w:t>营养液投加于生物反应池最前端</w:t>
      </w:r>
      <w:r w:rsidR="00405E7C">
        <w:rPr>
          <w:rFonts w:ascii="Times New Roman" w:hAnsi="Times New Roman"/>
          <w:sz w:val="24"/>
          <w:szCs w:val="24"/>
        </w:rPr>
        <w:t>生物池内</w:t>
      </w:r>
      <w:r w:rsidR="0002350D">
        <w:rPr>
          <w:rFonts w:ascii="Times New Roman" w:hAnsi="Times New Roman"/>
          <w:sz w:val="24"/>
          <w:szCs w:val="24"/>
        </w:rPr>
        <w:t>。</w:t>
      </w:r>
      <w:r w:rsidR="00811BF4">
        <w:rPr>
          <w:rFonts w:ascii="Times New Roman" w:hAnsi="Times New Roman"/>
          <w:sz w:val="24"/>
          <w:szCs w:val="24"/>
        </w:rPr>
        <w:t>BBR</w:t>
      </w:r>
      <w:r w:rsidR="00811BF4">
        <w:rPr>
          <w:rFonts w:ascii="Times New Roman" w:hAnsi="Times New Roman"/>
          <w:sz w:val="24"/>
          <w:szCs w:val="24"/>
        </w:rPr>
        <w:t>工艺</w:t>
      </w:r>
      <w:r w:rsidR="00811BF4">
        <w:rPr>
          <w:rFonts w:ascii="Times New Roman" w:hAnsi="Times New Roman" w:hint="eastAsia"/>
          <w:sz w:val="24"/>
          <w:szCs w:val="24"/>
        </w:rPr>
        <w:t>系统</w:t>
      </w:r>
      <w:r w:rsidR="00811BF4">
        <w:rPr>
          <w:rFonts w:ascii="Times New Roman" w:hAnsi="Times New Roman"/>
          <w:sz w:val="24"/>
          <w:szCs w:val="24"/>
        </w:rPr>
        <w:t>运行时投加营养液</w:t>
      </w:r>
      <w:r w:rsidR="00811BF4">
        <w:rPr>
          <w:rFonts w:ascii="Times New Roman" w:hAnsi="Times New Roman" w:hint="eastAsia"/>
          <w:sz w:val="24"/>
          <w:szCs w:val="24"/>
        </w:rPr>
        <w:t>是用于促进芽孢杆菌发芽及增殖、提高芽孢杆菌的生物活性</w:t>
      </w:r>
      <w:r w:rsidR="00811BF4">
        <w:rPr>
          <w:rFonts w:ascii="Times New Roman" w:hAnsi="Times New Roman"/>
          <w:sz w:val="24"/>
          <w:szCs w:val="24"/>
        </w:rPr>
        <w:t>，营养液</w:t>
      </w:r>
      <w:r w:rsidR="00811BF4">
        <w:rPr>
          <w:rFonts w:ascii="Times New Roman" w:hAnsi="Times New Roman" w:hint="eastAsia"/>
          <w:sz w:val="24"/>
          <w:szCs w:val="24"/>
        </w:rPr>
        <w:t>应选用芽孢杆菌专用的生物酶制剂</w:t>
      </w:r>
      <w:r w:rsidR="00811BF4">
        <w:rPr>
          <w:rFonts w:ascii="Times New Roman" w:hAnsi="Times New Roman"/>
          <w:sz w:val="24"/>
          <w:szCs w:val="24"/>
        </w:rPr>
        <w:t>。</w:t>
      </w:r>
    </w:p>
    <w:p w14:paraId="4AF3F520" w14:textId="7BA7E8B7" w:rsidR="006358F8" w:rsidRDefault="006358F8" w:rsidP="006358F8">
      <w:pPr>
        <w:ind w:right="-1"/>
        <w:rPr>
          <w:rFonts w:cs="Times New Roman"/>
          <w:sz w:val="24"/>
        </w:rPr>
      </w:pPr>
      <w:r>
        <w:rPr>
          <w:rFonts w:cs="Times New Roman" w:hint="eastAsia"/>
          <w:b/>
          <w:bCs/>
          <w:sz w:val="24"/>
        </w:rPr>
        <w:t>4.</w:t>
      </w:r>
      <w:r w:rsidR="008D564B">
        <w:rPr>
          <w:rFonts w:cs="Times New Roman" w:hint="eastAsia"/>
          <w:b/>
          <w:bCs/>
          <w:sz w:val="24"/>
        </w:rPr>
        <w:t>5</w:t>
      </w:r>
      <w:r>
        <w:rPr>
          <w:rFonts w:cs="Times New Roman" w:hint="eastAsia"/>
          <w:b/>
          <w:bCs/>
          <w:sz w:val="24"/>
        </w:rPr>
        <w:t>.</w:t>
      </w:r>
      <w:r w:rsidR="00816909">
        <w:rPr>
          <w:rFonts w:cs="Times New Roman"/>
          <w:b/>
          <w:bCs/>
          <w:sz w:val="24"/>
        </w:rPr>
        <w:t>2</w:t>
      </w:r>
      <w:r w:rsidR="00816909">
        <w:rPr>
          <w:rFonts w:cs="Times New Roman" w:hint="eastAsia"/>
          <w:b/>
          <w:bCs/>
          <w:sz w:val="24"/>
        </w:rPr>
        <w:t xml:space="preserve"> </w:t>
      </w:r>
      <w:r>
        <w:rPr>
          <w:rFonts w:cs="Times New Roman"/>
          <w:sz w:val="24"/>
        </w:rPr>
        <w:t>营养液原液</w:t>
      </w:r>
      <w:r w:rsidR="0075158E">
        <w:rPr>
          <w:rFonts w:cs="Times New Roman"/>
          <w:sz w:val="24"/>
        </w:rPr>
        <w:t>宜</w:t>
      </w:r>
      <w:r>
        <w:rPr>
          <w:rFonts w:cs="Times New Roman"/>
          <w:sz w:val="24"/>
        </w:rPr>
        <w:t>稀释</w:t>
      </w:r>
      <w:r w:rsidR="00F24451">
        <w:rPr>
          <w:rFonts w:cs="Times New Roman" w:hint="eastAsia"/>
          <w:sz w:val="24"/>
        </w:rPr>
        <w:t>300</w:t>
      </w:r>
      <w:r w:rsidR="00F24451">
        <w:rPr>
          <w:rFonts w:cs="Times New Roman" w:hint="eastAsia"/>
          <w:sz w:val="24"/>
        </w:rPr>
        <w:t>倍</w:t>
      </w:r>
      <w:r>
        <w:rPr>
          <w:rFonts w:cs="Times New Roman"/>
          <w:sz w:val="24"/>
        </w:rPr>
        <w:t>后</w:t>
      </w:r>
      <w:r w:rsidR="0075158E">
        <w:rPr>
          <w:rFonts w:cs="Times New Roman" w:hint="eastAsia"/>
          <w:sz w:val="24"/>
        </w:rPr>
        <w:t>采用带有流量调节功能的药剂装置</w:t>
      </w:r>
      <w:r w:rsidR="004E6AC7">
        <w:rPr>
          <w:rFonts w:cs="Times New Roman" w:hint="eastAsia"/>
          <w:sz w:val="24"/>
        </w:rPr>
        <w:t>进行投加</w:t>
      </w:r>
      <w:r>
        <w:rPr>
          <w:rFonts w:cs="Times New Roman"/>
          <w:sz w:val="24"/>
        </w:rPr>
        <w:t>。</w:t>
      </w:r>
    </w:p>
    <w:p w14:paraId="2A149C2B" w14:textId="60707BFE" w:rsidR="006358F8" w:rsidRDefault="006358F8" w:rsidP="006358F8">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Pr>
          <w:rFonts w:ascii="Times New Roman" w:hAnsi="Times New Roman"/>
          <w:sz w:val="24"/>
          <w:szCs w:val="24"/>
        </w:rPr>
        <w:t>营养液</w:t>
      </w:r>
      <w:r>
        <w:rPr>
          <w:rFonts w:ascii="Times New Roman" w:hAnsi="Times New Roman" w:hint="eastAsia"/>
          <w:sz w:val="24"/>
          <w:szCs w:val="24"/>
        </w:rPr>
        <w:t>的投加</w:t>
      </w:r>
      <w:r w:rsidR="004E6AC7">
        <w:rPr>
          <w:rFonts w:ascii="Times New Roman" w:hAnsi="Times New Roman" w:hint="eastAsia"/>
          <w:sz w:val="24"/>
          <w:szCs w:val="24"/>
        </w:rPr>
        <w:t>方法</w:t>
      </w:r>
      <w:r>
        <w:rPr>
          <w:rFonts w:ascii="Times New Roman" w:hAnsi="Times New Roman"/>
          <w:sz w:val="24"/>
          <w:szCs w:val="24"/>
        </w:rPr>
        <w:t>。</w:t>
      </w:r>
    </w:p>
    <w:p w14:paraId="3CAED543" w14:textId="1AC83442" w:rsidR="001B7C91" w:rsidRDefault="002B167E">
      <w:pPr>
        <w:ind w:right="-1"/>
        <w:rPr>
          <w:rFonts w:cs="Times New Roman"/>
          <w:sz w:val="24"/>
        </w:rPr>
      </w:pPr>
      <w:r>
        <w:rPr>
          <w:rFonts w:cs="Times New Roman" w:hint="eastAsia"/>
          <w:b/>
          <w:bCs/>
          <w:sz w:val="24"/>
        </w:rPr>
        <w:t>4.</w:t>
      </w:r>
      <w:r w:rsidR="008D564B">
        <w:rPr>
          <w:rFonts w:cs="Times New Roman" w:hint="eastAsia"/>
          <w:b/>
          <w:bCs/>
          <w:sz w:val="24"/>
        </w:rPr>
        <w:t>5</w:t>
      </w:r>
      <w:r>
        <w:rPr>
          <w:rFonts w:cs="Times New Roman" w:hint="eastAsia"/>
          <w:b/>
          <w:bCs/>
          <w:sz w:val="24"/>
        </w:rPr>
        <w:t>.</w:t>
      </w:r>
      <w:r w:rsidR="00816909">
        <w:rPr>
          <w:rFonts w:cs="Times New Roman"/>
          <w:b/>
          <w:bCs/>
          <w:sz w:val="24"/>
        </w:rPr>
        <w:t>3</w:t>
      </w:r>
      <w:r w:rsidR="00816909">
        <w:rPr>
          <w:rFonts w:cs="Times New Roman" w:hint="eastAsia"/>
          <w:b/>
          <w:bCs/>
          <w:sz w:val="24"/>
        </w:rPr>
        <w:t xml:space="preserve"> </w:t>
      </w:r>
      <w:r>
        <w:rPr>
          <w:rFonts w:cs="Times New Roman"/>
          <w:sz w:val="24"/>
        </w:rPr>
        <w:t>营养液的投加量宜按照下列公式计算：</w:t>
      </w:r>
    </w:p>
    <w:p w14:paraId="08B903B1" w14:textId="0D897A42" w:rsidR="00827F24" w:rsidRPr="009E2196" w:rsidRDefault="003B731A" w:rsidP="00827F24">
      <w:pPr>
        <w:jc w:val="right"/>
        <w:rPr>
          <w:rFonts w:cs="Times New Roman"/>
        </w:rPr>
      </w:pPr>
      <m:oMath>
        <m:sSub>
          <m:sSubPr>
            <m:ctrlPr>
              <w:rPr>
                <w:rFonts w:ascii="Cambria Math" w:hAnsi="Cambria Math" w:cs="Times New Roman"/>
                <w:i/>
              </w:rPr>
            </m:ctrlPr>
          </m:sSubPr>
          <m:e>
            <m:r>
              <w:rPr>
                <w:rFonts w:ascii="Cambria Math" w:hAnsi="Cambria Math" w:cs="Times New Roman"/>
              </w:rPr>
              <m:t>q</m:t>
            </m:r>
          </m:e>
          <m:sub>
            <m:r>
              <w:rPr>
                <w:rFonts w:ascii="Cambria Math" w:hAnsi="Cambria Math" w:cs="Times New Roman"/>
              </w:rPr>
              <m:t>n</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Y</m:t>
            </m:r>
          </m:sub>
        </m:sSub>
        <m:r>
          <w:rPr>
            <w:rFonts w:ascii="Cambria Math" w:hAnsi="Cambria Math" w:cs="Times New Roman"/>
          </w:rPr>
          <m:t>V</m:t>
        </m:r>
      </m:oMath>
      <w:r w:rsidR="00827F24">
        <w:rPr>
          <w:rFonts w:cs="Times New Roman" w:hint="eastAsia"/>
        </w:rPr>
        <w:t xml:space="preserve">                        </w:t>
      </w:r>
      <w:r w:rsidR="00827F24" w:rsidRPr="00835FBA">
        <w:rPr>
          <w:rFonts w:cs="Times New Roman"/>
          <w:sz w:val="24"/>
        </w:rPr>
        <w:t>( 4.</w:t>
      </w:r>
      <w:r w:rsidR="008D564B">
        <w:rPr>
          <w:rFonts w:cs="Times New Roman" w:hint="eastAsia"/>
          <w:sz w:val="24"/>
        </w:rPr>
        <w:t>5</w:t>
      </w:r>
      <w:r w:rsidR="001A5FDC">
        <w:rPr>
          <w:rFonts w:cs="Times New Roman" w:hint="eastAsia"/>
          <w:sz w:val="24"/>
        </w:rPr>
        <w:t>.</w:t>
      </w:r>
      <w:r w:rsidR="00816909">
        <w:rPr>
          <w:rFonts w:cs="Times New Roman"/>
          <w:sz w:val="24"/>
        </w:rPr>
        <w:t>3</w:t>
      </w:r>
      <w:r w:rsidR="00816909">
        <w:rPr>
          <w:rFonts w:cs="Times New Roman" w:hint="eastAsia"/>
          <w:sz w:val="24"/>
        </w:rPr>
        <w:t xml:space="preserve"> </w:t>
      </w:r>
      <w:r w:rsidR="00827F24" w:rsidRPr="00835FBA">
        <w:rPr>
          <w:rFonts w:cs="Times New Roman"/>
          <w:sz w:val="24"/>
        </w:rPr>
        <w:t>)</w:t>
      </w:r>
    </w:p>
    <w:p w14:paraId="7A447894" w14:textId="77777777" w:rsidR="001B7C91" w:rsidRDefault="002B167E">
      <w:pPr>
        <w:ind w:right="-1"/>
        <w:rPr>
          <w:rFonts w:cs="Times New Roman"/>
          <w:sz w:val="24"/>
        </w:rPr>
      </w:pPr>
      <w:r>
        <w:rPr>
          <w:rFonts w:cs="Times New Roman"/>
          <w:sz w:val="24"/>
        </w:rPr>
        <w:t>式中：</w:t>
      </w:r>
      <w:r>
        <w:rPr>
          <w:rFonts w:cs="Times New Roman"/>
          <w:i/>
          <w:iCs/>
          <w:sz w:val="24"/>
        </w:rPr>
        <w:t>q</w:t>
      </w:r>
      <w:r>
        <w:rPr>
          <w:rFonts w:cs="Times New Roman"/>
          <w:i/>
          <w:iCs/>
          <w:sz w:val="24"/>
          <w:vertAlign w:val="subscript"/>
        </w:rPr>
        <w:t>n</w:t>
      </w:r>
      <w:r>
        <w:rPr>
          <w:rFonts w:cs="Times New Roman"/>
          <w:sz w:val="24"/>
        </w:rPr>
        <w:t>——</w:t>
      </w:r>
      <w:r>
        <w:rPr>
          <w:rFonts w:cs="Times New Roman"/>
          <w:sz w:val="24"/>
        </w:rPr>
        <w:t>营养液投加量</w:t>
      </w:r>
      <w:r>
        <w:rPr>
          <w:rFonts w:cs="Times New Roman"/>
          <w:sz w:val="24"/>
        </w:rPr>
        <w:t>(L/d)</w:t>
      </w:r>
      <w:r>
        <w:rPr>
          <w:rFonts w:cs="Times New Roman"/>
          <w:sz w:val="24"/>
        </w:rPr>
        <w:t>；</w:t>
      </w:r>
    </w:p>
    <w:p w14:paraId="2FD2D089" w14:textId="7576582F" w:rsidR="001B7C91" w:rsidRDefault="002B167E">
      <w:pPr>
        <w:ind w:firstLineChars="300" w:firstLine="720"/>
        <w:rPr>
          <w:rFonts w:cs="Times New Roman"/>
          <w:sz w:val="24"/>
        </w:rPr>
      </w:pPr>
      <w:r>
        <w:rPr>
          <w:rFonts w:cs="Times New Roman"/>
          <w:sz w:val="24"/>
        </w:rPr>
        <w:lastRenderedPageBreak/>
        <w:t>k</w:t>
      </w:r>
      <w:r>
        <w:rPr>
          <w:rFonts w:cs="Times New Roman" w:hint="eastAsia"/>
          <w:sz w:val="24"/>
          <w:vertAlign w:val="subscript"/>
        </w:rPr>
        <w:t>Y</w:t>
      </w:r>
      <w:r>
        <w:rPr>
          <w:rFonts w:cs="Times New Roman"/>
          <w:sz w:val="24"/>
        </w:rPr>
        <w:t>——</w:t>
      </w:r>
      <w:r w:rsidR="00206F77">
        <w:rPr>
          <w:rFonts w:cs="Times New Roman"/>
          <w:sz w:val="24"/>
        </w:rPr>
        <w:t>营养液投加系数</w:t>
      </w:r>
      <w:r w:rsidR="00206F77">
        <w:rPr>
          <w:rFonts w:ascii="宋体" w:hAnsi="宋体" w:cs="Times New Roman" w:hint="eastAsia"/>
          <w:sz w:val="24"/>
        </w:rPr>
        <w:t>［</w:t>
      </w:r>
      <w:r>
        <w:rPr>
          <w:rFonts w:cs="Times New Roman"/>
          <w:sz w:val="24"/>
        </w:rPr>
        <w:t>L/</w:t>
      </w:r>
      <w:r w:rsidR="00206F77">
        <w:rPr>
          <w:rFonts w:cs="Times New Roman"/>
          <w:sz w:val="24"/>
        </w:rPr>
        <w:t>（</w:t>
      </w:r>
      <w:r w:rsidR="007B5D72">
        <w:rPr>
          <w:rFonts w:cs="Times New Roman" w:hint="eastAsia"/>
          <w:sz w:val="24"/>
        </w:rPr>
        <w:t>m</w:t>
      </w:r>
      <w:r w:rsidR="007B5D72">
        <w:rPr>
          <w:rFonts w:cs="Times New Roman" w:hint="eastAsia"/>
          <w:sz w:val="24"/>
          <w:vertAlign w:val="superscript"/>
        </w:rPr>
        <w:t>3</w:t>
      </w:r>
      <w:r w:rsidR="00206F77">
        <w:rPr>
          <w:rFonts w:cs="Times New Roman" w:hint="eastAsia"/>
          <w:sz w:val="24"/>
        </w:rPr>
        <w:t>·</w:t>
      </w:r>
      <w:r w:rsidR="00206F77">
        <w:rPr>
          <w:rFonts w:cs="Times New Roman" w:hint="eastAsia"/>
          <w:sz w:val="24"/>
        </w:rPr>
        <w:t>d</w:t>
      </w:r>
      <w:r w:rsidR="00206F77">
        <w:rPr>
          <w:rFonts w:cs="Times New Roman" w:hint="eastAsia"/>
          <w:sz w:val="24"/>
        </w:rPr>
        <w:t>）</w:t>
      </w:r>
      <w:r w:rsidR="00206F77">
        <w:rPr>
          <w:rFonts w:ascii="宋体" w:hAnsi="宋体" w:cs="Times New Roman" w:hint="eastAsia"/>
          <w:sz w:val="24"/>
        </w:rPr>
        <w:t>］</w:t>
      </w:r>
      <w:r w:rsidR="007B5D72">
        <w:rPr>
          <w:rFonts w:cs="Times New Roman"/>
          <w:sz w:val="24"/>
        </w:rPr>
        <w:t>，</w:t>
      </w:r>
      <w:r>
        <w:rPr>
          <w:rFonts w:cs="Times New Roman"/>
          <w:sz w:val="24"/>
        </w:rPr>
        <w:t>宜根据营养液供应厂家说明取值，采用</w:t>
      </w:r>
      <w:r>
        <w:rPr>
          <w:rFonts w:cs="Times New Roman"/>
          <w:sz w:val="24"/>
        </w:rPr>
        <w:t>BBR</w:t>
      </w:r>
      <w:r>
        <w:rPr>
          <w:rFonts w:cs="Times New Roman"/>
          <w:sz w:val="24"/>
        </w:rPr>
        <w:t>专用营养液时，取</w:t>
      </w:r>
      <w:r>
        <w:rPr>
          <w:rFonts w:cs="Times New Roman"/>
          <w:sz w:val="24"/>
        </w:rPr>
        <w:t>0.000</w:t>
      </w:r>
      <w:r w:rsidR="007B5D72">
        <w:rPr>
          <w:rFonts w:cs="Times New Roman" w:hint="eastAsia"/>
          <w:sz w:val="24"/>
        </w:rPr>
        <w:t>17</w:t>
      </w:r>
      <w:r w:rsidR="00206F77">
        <w:rPr>
          <w:rFonts w:ascii="宋体" w:hAnsi="宋体" w:cs="Times New Roman" w:hint="eastAsia"/>
          <w:sz w:val="24"/>
        </w:rPr>
        <w:t>［</w:t>
      </w:r>
      <w:r w:rsidR="00206F77">
        <w:rPr>
          <w:rFonts w:cs="Times New Roman"/>
          <w:sz w:val="24"/>
        </w:rPr>
        <w:t>L/</w:t>
      </w:r>
      <w:r w:rsidR="00206F77">
        <w:rPr>
          <w:rFonts w:cs="Times New Roman"/>
          <w:sz w:val="24"/>
        </w:rPr>
        <w:t>（</w:t>
      </w:r>
      <w:r w:rsidR="00206F77">
        <w:rPr>
          <w:rFonts w:cs="Times New Roman" w:hint="eastAsia"/>
          <w:sz w:val="24"/>
        </w:rPr>
        <w:t>m</w:t>
      </w:r>
      <w:r w:rsidR="00206F77">
        <w:rPr>
          <w:rFonts w:cs="Times New Roman" w:hint="eastAsia"/>
          <w:sz w:val="24"/>
          <w:vertAlign w:val="superscript"/>
        </w:rPr>
        <w:t>3</w:t>
      </w:r>
      <w:r w:rsidR="00206F77">
        <w:rPr>
          <w:rFonts w:cs="Times New Roman" w:hint="eastAsia"/>
          <w:sz w:val="24"/>
        </w:rPr>
        <w:t>·</w:t>
      </w:r>
      <w:r w:rsidR="00206F77">
        <w:rPr>
          <w:rFonts w:cs="Times New Roman" w:hint="eastAsia"/>
          <w:sz w:val="24"/>
        </w:rPr>
        <w:t>d</w:t>
      </w:r>
      <w:r w:rsidR="00206F77">
        <w:rPr>
          <w:rFonts w:cs="Times New Roman" w:hint="eastAsia"/>
          <w:sz w:val="24"/>
        </w:rPr>
        <w:t>）</w:t>
      </w:r>
      <w:r w:rsidR="00206F77">
        <w:rPr>
          <w:rFonts w:ascii="宋体" w:hAnsi="宋体" w:cs="Times New Roman" w:hint="eastAsia"/>
          <w:sz w:val="24"/>
        </w:rPr>
        <w:t>］</w:t>
      </w:r>
      <w:r w:rsidR="007B5D72">
        <w:rPr>
          <w:rFonts w:cs="Times New Roman" w:hint="eastAsia"/>
          <w:sz w:val="24"/>
        </w:rPr>
        <w:t>；</w:t>
      </w:r>
    </w:p>
    <w:p w14:paraId="301AF41B" w14:textId="2D3C89D8" w:rsidR="007B5D72" w:rsidRPr="007B5D72" w:rsidRDefault="007B5D72">
      <w:pPr>
        <w:ind w:firstLineChars="300" w:firstLine="720"/>
        <w:rPr>
          <w:rFonts w:cs="Times New Roman"/>
          <w:sz w:val="24"/>
        </w:rPr>
      </w:pPr>
      <w:r>
        <w:rPr>
          <w:rFonts w:cs="Times New Roman"/>
          <w:sz w:val="24"/>
        </w:rPr>
        <w:t>V——</w:t>
      </w:r>
      <w:r w:rsidR="00827F24">
        <w:rPr>
          <w:rFonts w:cs="Times New Roman"/>
          <w:sz w:val="24"/>
        </w:rPr>
        <w:t>生物</w:t>
      </w:r>
      <w:r>
        <w:rPr>
          <w:rFonts w:cs="Times New Roman"/>
          <w:sz w:val="24"/>
        </w:rPr>
        <w:t>反应池</w:t>
      </w:r>
      <w:r w:rsidR="00827F24">
        <w:rPr>
          <w:rFonts w:cs="Times New Roman"/>
          <w:sz w:val="24"/>
        </w:rPr>
        <w:t>的容积</w:t>
      </w:r>
      <w:r>
        <w:rPr>
          <w:rFonts w:cs="Times New Roman" w:hint="eastAsia"/>
          <w:sz w:val="24"/>
        </w:rPr>
        <w:t>（</w:t>
      </w:r>
      <w:r>
        <w:rPr>
          <w:rFonts w:cs="Times New Roman" w:hint="eastAsia"/>
          <w:sz w:val="24"/>
        </w:rPr>
        <w:t>m</w:t>
      </w:r>
      <w:r>
        <w:rPr>
          <w:rFonts w:cs="Times New Roman" w:hint="eastAsia"/>
          <w:sz w:val="24"/>
          <w:vertAlign w:val="superscript"/>
        </w:rPr>
        <w:t>3</w:t>
      </w:r>
      <w:r>
        <w:rPr>
          <w:rFonts w:cs="Times New Roman" w:hint="eastAsia"/>
          <w:sz w:val="24"/>
        </w:rPr>
        <w:t>）。</w:t>
      </w:r>
    </w:p>
    <w:p w14:paraId="4596DA88" w14:textId="53D235BA"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w:t>
      </w:r>
      <w:r>
        <w:rPr>
          <w:rFonts w:ascii="Times New Roman" w:hAnsi="Times New Roman"/>
          <w:sz w:val="24"/>
          <w:szCs w:val="24"/>
        </w:rPr>
        <w:t>营养液投加量</w:t>
      </w:r>
      <w:r>
        <w:rPr>
          <w:rFonts w:ascii="Times New Roman" w:hAnsi="Times New Roman" w:hint="eastAsia"/>
          <w:sz w:val="24"/>
          <w:szCs w:val="24"/>
        </w:rPr>
        <w:t>的计算方法，</w:t>
      </w:r>
      <w:r>
        <w:rPr>
          <w:rFonts w:ascii="Times New Roman" w:hAnsi="Times New Roman" w:hint="eastAsia"/>
          <w:sz w:val="24"/>
          <w:szCs w:val="24"/>
        </w:rPr>
        <w:t>BBR</w:t>
      </w:r>
      <w:r>
        <w:rPr>
          <w:rFonts w:ascii="Times New Roman" w:hAnsi="Times New Roman" w:hint="eastAsia"/>
          <w:sz w:val="24"/>
          <w:szCs w:val="24"/>
        </w:rPr>
        <w:t>工艺营养液的投加量与</w:t>
      </w:r>
      <w:r w:rsidR="00827F24">
        <w:rPr>
          <w:rFonts w:ascii="Times New Roman" w:hAnsi="Times New Roman" w:hint="eastAsia"/>
          <w:sz w:val="24"/>
          <w:szCs w:val="24"/>
        </w:rPr>
        <w:t>生物</w:t>
      </w:r>
      <w:r w:rsidR="007B5D72">
        <w:rPr>
          <w:rFonts w:ascii="Times New Roman" w:hAnsi="Times New Roman" w:hint="eastAsia"/>
          <w:sz w:val="24"/>
          <w:szCs w:val="24"/>
        </w:rPr>
        <w:t>反应池池容</w:t>
      </w:r>
      <w:r>
        <w:rPr>
          <w:rFonts w:ascii="Times New Roman" w:hAnsi="Times New Roman" w:hint="eastAsia"/>
          <w:sz w:val="24"/>
          <w:szCs w:val="24"/>
        </w:rPr>
        <w:t>有关，在配置了</w:t>
      </w:r>
      <w:r>
        <w:rPr>
          <w:rFonts w:ascii="Times New Roman" w:hAnsi="Times New Roman" w:hint="eastAsia"/>
          <w:sz w:val="24"/>
          <w:szCs w:val="24"/>
        </w:rPr>
        <w:t>BBR</w:t>
      </w:r>
      <w:r>
        <w:rPr>
          <w:rFonts w:ascii="Times New Roman" w:hAnsi="Times New Roman" w:hint="eastAsia"/>
          <w:sz w:val="24"/>
          <w:szCs w:val="24"/>
        </w:rPr>
        <w:t>生物转盘装置的系统中，</w:t>
      </w:r>
      <w:r w:rsidR="005936D0">
        <w:rPr>
          <w:rFonts w:ascii="Times New Roman" w:hAnsi="Times New Roman" w:hint="eastAsia"/>
          <w:sz w:val="24"/>
          <w:szCs w:val="24"/>
        </w:rPr>
        <w:t>保持</w:t>
      </w:r>
      <w:r>
        <w:rPr>
          <w:rFonts w:ascii="Times New Roman" w:hAnsi="Times New Roman" w:hint="eastAsia"/>
          <w:sz w:val="24"/>
          <w:szCs w:val="24"/>
        </w:rPr>
        <w:t>芽孢杆菌</w:t>
      </w:r>
      <w:r w:rsidR="00846EA6">
        <w:rPr>
          <w:rFonts w:ascii="Times New Roman" w:hAnsi="Times New Roman" w:hint="eastAsia"/>
          <w:sz w:val="24"/>
          <w:szCs w:val="24"/>
        </w:rPr>
        <w:t>的</w:t>
      </w:r>
      <w:r>
        <w:rPr>
          <w:rFonts w:ascii="Times New Roman" w:hAnsi="Times New Roman" w:hint="eastAsia"/>
          <w:sz w:val="24"/>
          <w:szCs w:val="24"/>
        </w:rPr>
        <w:t>优势化水平，营养液的投加量可根据</w:t>
      </w:r>
      <w:r w:rsidR="00166FBE">
        <w:rPr>
          <w:rFonts w:ascii="Times New Roman" w:hAnsi="Times New Roman" w:hint="eastAsia"/>
          <w:sz w:val="24"/>
          <w:szCs w:val="24"/>
        </w:rPr>
        <w:t>生物</w:t>
      </w:r>
      <w:r w:rsidR="007B5D72">
        <w:rPr>
          <w:rFonts w:ascii="Times New Roman" w:hAnsi="Times New Roman" w:hint="eastAsia"/>
          <w:sz w:val="24"/>
          <w:szCs w:val="24"/>
        </w:rPr>
        <w:t>反应池池容</w:t>
      </w:r>
      <w:r>
        <w:rPr>
          <w:rFonts w:ascii="Times New Roman" w:hAnsi="Times New Roman" w:hint="eastAsia"/>
          <w:sz w:val="24"/>
          <w:szCs w:val="24"/>
        </w:rPr>
        <w:t>进行计算，当采用</w:t>
      </w:r>
      <w:r>
        <w:rPr>
          <w:rFonts w:ascii="Times New Roman" w:hAnsi="Times New Roman" w:hint="eastAsia"/>
          <w:sz w:val="24"/>
          <w:szCs w:val="24"/>
        </w:rPr>
        <w:t>BBR</w:t>
      </w:r>
      <w:r>
        <w:rPr>
          <w:rFonts w:ascii="Times New Roman" w:hAnsi="Times New Roman" w:hint="eastAsia"/>
          <w:sz w:val="24"/>
          <w:szCs w:val="24"/>
        </w:rPr>
        <w:t>工艺营养液时，参考投加系数为</w:t>
      </w:r>
      <w:r w:rsidRPr="00206F77">
        <w:rPr>
          <w:rFonts w:ascii="Times New Roman" w:hAnsi="Times New Roman"/>
          <w:sz w:val="24"/>
          <w:szCs w:val="24"/>
        </w:rPr>
        <w:t>0.000</w:t>
      </w:r>
      <w:r w:rsidR="007B5D72" w:rsidRPr="00206F77">
        <w:rPr>
          <w:rFonts w:ascii="Times New Roman" w:hAnsi="Times New Roman"/>
          <w:sz w:val="24"/>
          <w:szCs w:val="24"/>
        </w:rPr>
        <w:t>17</w:t>
      </w:r>
      <w:r w:rsidR="00206F77" w:rsidRPr="00206F77">
        <w:rPr>
          <w:rFonts w:ascii="Times New Roman" w:hAnsi="Times New Roman"/>
          <w:sz w:val="24"/>
        </w:rPr>
        <w:t>［</w:t>
      </w:r>
      <w:r w:rsidR="00206F77" w:rsidRPr="00206F77">
        <w:rPr>
          <w:rFonts w:ascii="Times New Roman" w:hAnsi="Times New Roman"/>
          <w:sz w:val="24"/>
        </w:rPr>
        <w:t>L/</w:t>
      </w:r>
      <w:r w:rsidR="00206F77" w:rsidRPr="00206F77">
        <w:rPr>
          <w:rFonts w:ascii="Times New Roman" w:hAnsi="Times New Roman"/>
          <w:sz w:val="24"/>
        </w:rPr>
        <w:t>（</w:t>
      </w:r>
      <w:r w:rsidR="00206F77" w:rsidRPr="00206F77">
        <w:rPr>
          <w:rFonts w:ascii="Times New Roman" w:hAnsi="Times New Roman"/>
          <w:sz w:val="24"/>
        </w:rPr>
        <w:t>m</w:t>
      </w:r>
      <w:r w:rsidR="00206F77" w:rsidRPr="00206F77">
        <w:rPr>
          <w:rFonts w:ascii="Times New Roman" w:hAnsi="Times New Roman"/>
          <w:sz w:val="24"/>
          <w:vertAlign w:val="superscript"/>
        </w:rPr>
        <w:t>3</w:t>
      </w:r>
      <w:r w:rsidR="00206F77">
        <w:rPr>
          <w:rFonts w:ascii="Times New Roman" w:hAnsi="Times New Roman" w:hint="eastAsia"/>
          <w:sz w:val="24"/>
        </w:rPr>
        <w:t>·</w:t>
      </w:r>
      <w:r w:rsidR="00206F77" w:rsidRPr="00206F77">
        <w:rPr>
          <w:rFonts w:ascii="Times New Roman" w:hAnsi="Times New Roman"/>
          <w:sz w:val="24"/>
        </w:rPr>
        <w:t>d</w:t>
      </w:r>
      <w:r w:rsidR="00206F77" w:rsidRPr="00206F77">
        <w:rPr>
          <w:rFonts w:ascii="Times New Roman" w:hAnsi="Times New Roman"/>
          <w:sz w:val="24"/>
        </w:rPr>
        <w:t>）］</w:t>
      </w:r>
      <w:r w:rsidRPr="00206F77">
        <w:rPr>
          <w:rFonts w:ascii="Times New Roman" w:hAnsi="Times New Roman"/>
          <w:sz w:val="24"/>
          <w:szCs w:val="24"/>
        </w:rPr>
        <w:t>。</w:t>
      </w:r>
    </w:p>
    <w:p w14:paraId="1AA55533" w14:textId="1E869188" w:rsidR="001B7C91" w:rsidRDefault="002B167E">
      <w:pPr>
        <w:keepNext/>
        <w:keepLines/>
        <w:numPr>
          <w:ilvl w:val="1"/>
          <w:numId w:val="0"/>
        </w:numPr>
        <w:spacing w:before="120" w:after="120"/>
        <w:jc w:val="center"/>
        <w:outlineLvl w:val="1"/>
        <w:rPr>
          <w:rFonts w:eastAsia="黑体" w:cs="Times New Roman"/>
          <w:b/>
          <w:bCs/>
          <w:kern w:val="0"/>
          <w:szCs w:val="32"/>
        </w:rPr>
      </w:pPr>
      <w:bookmarkStart w:id="23" w:name="_Toc11287"/>
      <w:bookmarkStart w:id="24" w:name="_Toc143671980"/>
      <w:r>
        <w:rPr>
          <w:rFonts w:eastAsia="黑体" w:cs="Times New Roman" w:hint="eastAsia"/>
          <w:b/>
          <w:bCs/>
          <w:kern w:val="0"/>
          <w:szCs w:val="32"/>
        </w:rPr>
        <w:t>4.</w:t>
      </w:r>
      <w:r w:rsidR="005A37E7">
        <w:rPr>
          <w:rFonts w:eastAsia="黑体" w:cs="Times New Roman" w:hint="eastAsia"/>
          <w:b/>
          <w:bCs/>
          <w:kern w:val="0"/>
          <w:szCs w:val="32"/>
        </w:rPr>
        <w:t>6</w:t>
      </w:r>
      <w:r>
        <w:rPr>
          <w:rFonts w:eastAsia="黑体" w:cs="Times New Roman" w:hint="eastAsia"/>
          <w:b/>
          <w:bCs/>
          <w:kern w:val="0"/>
          <w:szCs w:val="32"/>
        </w:rPr>
        <w:t xml:space="preserve"> </w:t>
      </w:r>
      <w:r>
        <w:rPr>
          <w:rFonts w:eastAsia="黑体" w:cs="Times New Roman"/>
          <w:b/>
          <w:bCs/>
          <w:kern w:val="0"/>
          <w:szCs w:val="32"/>
        </w:rPr>
        <w:t>芽孢杆菌菌种</w:t>
      </w:r>
      <w:r>
        <w:rPr>
          <w:rFonts w:eastAsia="黑体" w:cs="Times New Roman" w:hint="eastAsia"/>
          <w:b/>
          <w:bCs/>
          <w:kern w:val="0"/>
          <w:szCs w:val="32"/>
        </w:rPr>
        <w:t>接种量</w:t>
      </w:r>
      <w:bookmarkEnd w:id="23"/>
      <w:bookmarkEnd w:id="24"/>
    </w:p>
    <w:p w14:paraId="53C23568" w14:textId="638B96F9" w:rsidR="001B7C91" w:rsidRDefault="002B167E">
      <w:pPr>
        <w:ind w:right="-1"/>
        <w:rPr>
          <w:rFonts w:cs="Times New Roman"/>
          <w:sz w:val="24"/>
        </w:rPr>
      </w:pPr>
      <w:r>
        <w:rPr>
          <w:rFonts w:cs="Times New Roman" w:hint="eastAsia"/>
          <w:b/>
          <w:bCs/>
          <w:sz w:val="24"/>
        </w:rPr>
        <w:t>4.</w:t>
      </w:r>
      <w:r w:rsidR="005A37E7">
        <w:rPr>
          <w:rFonts w:cs="Times New Roman" w:hint="eastAsia"/>
          <w:b/>
          <w:bCs/>
          <w:sz w:val="24"/>
        </w:rPr>
        <w:t>6</w:t>
      </w:r>
      <w:r>
        <w:rPr>
          <w:rFonts w:cs="Times New Roman" w:hint="eastAsia"/>
          <w:b/>
          <w:bCs/>
          <w:sz w:val="24"/>
        </w:rPr>
        <w:t xml:space="preserve">.1 </w:t>
      </w:r>
      <w:r>
        <w:rPr>
          <w:rFonts w:cs="Times New Roman" w:hint="eastAsia"/>
          <w:sz w:val="24"/>
        </w:rPr>
        <w:t>芽孢杆菌菌种宜选用适合污水处理有机物分解、脱氮、氨氧化等不同类型的芽孢杆菌的复配菌种；</w:t>
      </w:r>
    </w:p>
    <w:p w14:paraId="3F217F4C" w14:textId="20205D76" w:rsidR="005B522B" w:rsidRPr="005B522B" w:rsidRDefault="002B167E" w:rsidP="005B522B">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规定了芽孢杆菌菌种的</w:t>
      </w:r>
      <w:r w:rsidR="005A37E7">
        <w:rPr>
          <w:rFonts w:ascii="Times New Roman" w:hAnsi="Times New Roman" w:hint="eastAsia"/>
          <w:sz w:val="24"/>
          <w:szCs w:val="24"/>
        </w:rPr>
        <w:t>选配</w:t>
      </w:r>
      <w:r>
        <w:rPr>
          <w:rFonts w:ascii="Times New Roman" w:hAnsi="Times New Roman" w:hint="eastAsia"/>
          <w:sz w:val="24"/>
          <w:szCs w:val="24"/>
        </w:rPr>
        <w:t>要求。</w:t>
      </w:r>
      <w:r w:rsidR="005B522B">
        <w:rPr>
          <w:rFonts w:ascii="Times New Roman" w:hAnsi="Times New Roman" w:hint="eastAsia"/>
          <w:sz w:val="24"/>
          <w:szCs w:val="24"/>
        </w:rPr>
        <w:t>芽孢杆菌属革兰氏阳性菌，</w:t>
      </w:r>
      <w:r w:rsidR="005B522B" w:rsidRPr="005B522B">
        <w:rPr>
          <w:rFonts w:ascii="Times New Roman" w:hAnsi="Times New Roman" w:hint="eastAsia"/>
          <w:sz w:val="24"/>
          <w:szCs w:val="24"/>
        </w:rPr>
        <w:t>生存环境适应范围很广，可在</w:t>
      </w:r>
      <w:r w:rsidR="005B522B" w:rsidRPr="005B522B">
        <w:rPr>
          <w:rFonts w:ascii="Times New Roman" w:hAnsi="Times New Roman" w:hint="eastAsia"/>
          <w:sz w:val="24"/>
          <w:szCs w:val="24"/>
        </w:rPr>
        <w:t>-60</w:t>
      </w:r>
      <w:r w:rsidR="005B522B" w:rsidRPr="005B522B">
        <w:rPr>
          <w:rFonts w:ascii="Times New Roman" w:hAnsi="Times New Roman" w:hint="eastAsia"/>
          <w:sz w:val="24"/>
          <w:szCs w:val="24"/>
        </w:rPr>
        <w:t>℃～</w:t>
      </w:r>
      <w:r w:rsidR="005B522B" w:rsidRPr="005B522B">
        <w:rPr>
          <w:rFonts w:ascii="Times New Roman" w:hAnsi="Times New Roman" w:hint="eastAsia"/>
          <w:sz w:val="24"/>
          <w:szCs w:val="24"/>
        </w:rPr>
        <w:t>280</w:t>
      </w:r>
      <w:r w:rsidR="005B522B" w:rsidRPr="005B522B">
        <w:rPr>
          <w:rFonts w:ascii="Times New Roman" w:hAnsi="Times New Roman" w:hint="eastAsia"/>
          <w:sz w:val="24"/>
          <w:szCs w:val="24"/>
        </w:rPr>
        <w:t>℃的恶劣条件下存活，温度在</w:t>
      </w:r>
      <w:r w:rsidR="005B522B" w:rsidRPr="005B522B">
        <w:rPr>
          <w:rFonts w:ascii="Times New Roman" w:hAnsi="Times New Roman" w:hint="eastAsia"/>
          <w:sz w:val="24"/>
          <w:szCs w:val="24"/>
        </w:rPr>
        <w:t xml:space="preserve"> 4</w:t>
      </w:r>
      <w:r w:rsidR="005B522B" w:rsidRPr="005B522B">
        <w:rPr>
          <w:rFonts w:ascii="Times New Roman" w:hAnsi="Times New Roman" w:hint="eastAsia"/>
          <w:sz w:val="24"/>
          <w:szCs w:val="24"/>
        </w:rPr>
        <w:t>℃～</w:t>
      </w:r>
      <w:r w:rsidR="005B522B" w:rsidRPr="005B522B">
        <w:rPr>
          <w:rFonts w:ascii="Times New Roman" w:hAnsi="Times New Roman" w:hint="eastAsia"/>
          <w:sz w:val="24"/>
          <w:szCs w:val="24"/>
        </w:rPr>
        <w:t>43</w:t>
      </w:r>
      <w:r w:rsidR="005B522B">
        <w:rPr>
          <w:rFonts w:ascii="Times New Roman" w:hAnsi="Times New Roman" w:hint="eastAsia"/>
          <w:sz w:val="24"/>
          <w:szCs w:val="24"/>
        </w:rPr>
        <w:t>℃之间发挥高效净水作用，能摄取污水中有机物、</w:t>
      </w:r>
      <w:r w:rsidR="005B522B" w:rsidRPr="005B522B">
        <w:rPr>
          <w:rFonts w:ascii="Times New Roman" w:hAnsi="Times New Roman" w:hint="eastAsia"/>
          <w:sz w:val="24"/>
          <w:szCs w:val="24"/>
        </w:rPr>
        <w:t>氮、磷等</w:t>
      </w:r>
      <w:r w:rsidR="0054078A">
        <w:rPr>
          <w:rFonts w:ascii="Times New Roman" w:hAnsi="Times New Roman" w:hint="eastAsia"/>
          <w:sz w:val="24"/>
          <w:szCs w:val="24"/>
        </w:rPr>
        <w:t>污染物</w:t>
      </w:r>
      <w:r w:rsidR="005B522B" w:rsidRPr="005B522B">
        <w:rPr>
          <w:rFonts w:ascii="Times New Roman" w:hAnsi="Times New Roman" w:hint="eastAsia"/>
          <w:sz w:val="24"/>
          <w:szCs w:val="24"/>
        </w:rPr>
        <w:t>，大量繁殖、以杆菌形态存在</w:t>
      </w:r>
      <w:r w:rsidR="005B522B">
        <w:rPr>
          <w:rFonts w:ascii="Times New Roman" w:hAnsi="Times New Roman" w:hint="eastAsia"/>
          <w:sz w:val="24"/>
          <w:szCs w:val="24"/>
        </w:rPr>
        <w:t>，</w:t>
      </w:r>
      <w:r w:rsidR="005B522B" w:rsidRPr="005B522B">
        <w:rPr>
          <w:rFonts w:ascii="Times New Roman" w:hAnsi="Times New Roman" w:hint="eastAsia"/>
          <w:sz w:val="24"/>
          <w:szCs w:val="24"/>
        </w:rPr>
        <w:t>世代周期</w:t>
      </w:r>
      <w:r w:rsidR="005B522B">
        <w:rPr>
          <w:rFonts w:ascii="Times New Roman" w:hAnsi="Times New Roman" w:hint="eastAsia"/>
          <w:sz w:val="24"/>
          <w:szCs w:val="24"/>
        </w:rPr>
        <w:t>仅</w:t>
      </w:r>
      <w:r w:rsidR="005B522B" w:rsidRPr="005B522B">
        <w:rPr>
          <w:rFonts w:ascii="Times New Roman" w:hAnsi="Times New Roman" w:hint="eastAsia"/>
          <w:sz w:val="24"/>
          <w:szCs w:val="24"/>
        </w:rPr>
        <w:t>为</w:t>
      </w:r>
      <w:r w:rsidR="005B522B" w:rsidRPr="005B522B">
        <w:rPr>
          <w:rFonts w:ascii="Times New Roman" w:hAnsi="Times New Roman" w:hint="eastAsia"/>
          <w:sz w:val="24"/>
          <w:szCs w:val="24"/>
        </w:rPr>
        <w:t>30min</w:t>
      </w:r>
      <w:r w:rsidR="005B522B">
        <w:rPr>
          <w:rFonts w:ascii="Times New Roman" w:hAnsi="Times New Roman" w:hint="eastAsia"/>
          <w:sz w:val="24"/>
          <w:szCs w:val="24"/>
        </w:rPr>
        <w:t>左右</w:t>
      </w:r>
      <w:r w:rsidR="005B522B" w:rsidRPr="005B522B">
        <w:rPr>
          <w:rFonts w:ascii="Times New Roman" w:hAnsi="Times New Roman" w:hint="eastAsia"/>
          <w:sz w:val="24"/>
          <w:szCs w:val="24"/>
        </w:rPr>
        <w:t>。</w:t>
      </w:r>
      <w:r w:rsidR="005B522B">
        <w:rPr>
          <w:rFonts w:ascii="Times New Roman" w:hAnsi="Times New Roman" w:hint="eastAsia"/>
          <w:sz w:val="24"/>
          <w:szCs w:val="24"/>
        </w:rPr>
        <w:t>具有高效的有机物降解、硝化、脱氮除磷、耐低温、</w:t>
      </w:r>
      <w:r w:rsidR="0054078A">
        <w:rPr>
          <w:rFonts w:ascii="Times New Roman" w:hAnsi="Times New Roman" w:hint="eastAsia"/>
          <w:sz w:val="24"/>
          <w:szCs w:val="24"/>
        </w:rPr>
        <w:t>消除恶</w:t>
      </w:r>
      <w:r w:rsidR="005B522B">
        <w:rPr>
          <w:rFonts w:ascii="Times New Roman" w:hAnsi="Times New Roman" w:hint="eastAsia"/>
          <w:sz w:val="24"/>
          <w:szCs w:val="24"/>
        </w:rPr>
        <w:t>臭等能力</w:t>
      </w:r>
      <w:r w:rsidR="0054078A">
        <w:rPr>
          <w:rFonts w:ascii="Times New Roman" w:hAnsi="Times New Roman" w:hint="eastAsia"/>
          <w:sz w:val="24"/>
          <w:szCs w:val="24"/>
        </w:rPr>
        <w:t>。</w:t>
      </w:r>
    </w:p>
    <w:p w14:paraId="5CF430E8" w14:textId="109EE95E" w:rsidR="001B7C91" w:rsidRDefault="002B167E">
      <w:pPr>
        <w:ind w:right="-1"/>
        <w:rPr>
          <w:rFonts w:cs="Times New Roman"/>
          <w:sz w:val="24"/>
        </w:rPr>
      </w:pPr>
      <w:r>
        <w:rPr>
          <w:rFonts w:cs="Times New Roman" w:hint="eastAsia"/>
          <w:b/>
          <w:bCs/>
          <w:sz w:val="24"/>
        </w:rPr>
        <w:t>4.</w:t>
      </w:r>
      <w:r w:rsidR="005A37E7">
        <w:rPr>
          <w:rFonts w:cs="Times New Roman" w:hint="eastAsia"/>
          <w:b/>
          <w:bCs/>
          <w:sz w:val="24"/>
        </w:rPr>
        <w:t>6</w:t>
      </w:r>
      <w:r>
        <w:rPr>
          <w:rFonts w:cs="Times New Roman" w:hint="eastAsia"/>
          <w:b/>
          <w:bCs/>
          <w:sz w:val="24"/>
        </w:rPr>
        <w:t>.2</w:t>
      </w:r>
      <w:r>
        <w:rPr>
          <w:rFonts w:cs="Times New Roman" w:hint="eastAsia"/>
          <w:sz w:val="24"/>
        </w:rPr>
        <w:t xml:space="preserve"> BBR</w:t>
      </w:r>
      <w:r>
        <w:rPr>
          <w:rFonts w:cs="Times New Roman" w:hint="eastAsia"/>
          <w:sz w:val="24"/>
        </w:rPr>
        <w:t>工艺调试启动时，应向生物反应池内投入菌种，菌种的投入量按下列公式计算：</w:t>
      </w:r>
    </w:p>
    <w:p w14:paraId="214BDDCE" w14:textId="6A9B161B" w:rsidR="001B7C91" w:rsidRDefault="002B167E" w:rsidP="008D564B">
      <w:pPr>
        <w:jc w:val="right"/>
        <w:rPr>
          <w:rFonts w:cs="Times New Roman"/>
        </w:rPr>
      </w:pPr>
      <m:oMath>
        <m:r>
          <m:rPr>
            <m:sty m:val="p"/>
          </m:rPr>
          <w:rPr>
            <w:rFonts w:ascii="Cambria Math" w:hAnsi="Cambria Math" w:cs="Times New Roman"/>
            <w:sz w:val="32"/>
            <w:szCs w:val="32"/>
          </w:rPr>
          <m:t>W=</m:t>
        </m:r>
        <m:f>
          <m:fPr>
            <m:ctrlPr>
              <w:rPr>
                <w:rFonts w:ascii="Cambria Math" w:hAnsi="Cambria Math" w:cs="Times New Roman"/>
                <w:sz w:val="32"/>
                <w:szCs w:val="32"/>
              </w:rPr>
            </m:ctrlPr>
          </m:fPr>
          <m:num>
            <m:sSub>
              <m:sSubPr>
                <m:ctrlPr>
                  <w:rPr>
                    <w:rFonts w:ascii="Cambria Math" w:hAnsi="Cambria Math" w:cs="Times New Roman"/>
                    <w:sz w:val="32"/>
                    <w:szCs w:val="32"/>
                  </w:rPr>
                </m:ctrlPr>
              </m:sSubPr>
              <m:e>
                <m:r>
                  <m:rPr>
                    <m:sty m:val="p"/>
                  </m:rPr>
                  <w:rPr>
                    <w:rFonts w:ascii="Cambria Math" w:hAnsi="Cambria Math" w:cs="Times New Roman"/>
                    <w:sz w:val="32"/>
                    <w:szCs w:val="32"/>
                  </w:rPr>
                  <m:t>VX</m:t>
                </m:r>
              </m:e>
              <m:sub>
                <m:r>
                  <m:rPr>
                    <m:sty m:val="p"/>
                  </m:rPr>
                  <w:rPr>
                    <w:rFonts w:ascii="Cambria Math" w:hAnsi="Cambria Math" w:cs="Times New Roman"/>
                    <w:sz w:val="32"/>
                    <w:szCs w:val="32"/>
                  </w:rPr>
                  <m:t>V</m:t>
                </m:r>
              </m:sub>
            </m:sSub>
            <m:sSub>
              <m:sSubPr>
                <m:ctrlPr>
                  <w:rPr>
                    <w:rFonts w:ascii="Cambria Math" w:hAnsi="Cambria Math" w:cs="Times New Roman"/>
                    <w:sz w:val="32"/>
                    <w:szCs w:val="32"/>
                  </w:rPr>
                </m:ctrlPr>
              </m:sSubPr>
              <m:e>
                <m:r>
                  <m:rPr>
                    <m:sty m:val="p"/>
                  </m:rPr>
                  <w:rPr>
                    <w:rFonts w:ascii="Cambria Math" w:hAnsi="Cambria Math" w:cs="Times New Roman"/>
                    <w:sz w:val="32"/>
                    <w:szCs w:val="32"/>
                  </w:rPr>
                  <m:t>η</m:t>
                </m:r>
              </m:e>
              <m:sub>
                <m:r>
                  <m:rPr>
                    <m:sty m:val="p"/>
                  </m:rPr>
                  <w:rPr>
                    <w:rFonts w:ascii="Cambria Math" w:hAnsi="Cambria Math" w:cs="Times New Roman"/>
                    <w:sz w:val="32"/>
                    <w:szCs w:val="32"/>
                  </w:rPr>
                  <m:t>m</m:t>
                </m:r>
              </m:sub>
            </m:sSub>
          </m:num>
          <m:den>
            <m:r>
              <m:rPr>
                <m:sty m:val="p"/>
              </m:rPr>
              <w:rPr>
                <w:rFonts w:ascii="Cambria Math" w:hAnsi="Cambria Math" w:cs="Times New Roman"/>
                <w:sz w:val="32"/>
                <w:szCs w:val="32"/>
              </w:rPr>
              <m:t>1-c</m:t>
            </m:r>
          </m:den>
        </m:f>
      </m:oMath>
      <w:r w:rsidR="008D564B">
        <w:rPr>
          <w:rFonts w:cs="Times New Roman" w:hint="eastAsia"/>
          <w:sz w:val="24"/>
        </w:rPr>
        <w:t xml:space="preserve">                          </w:t>
      </w:r>
      <w:r w:rsidR="008D564B" w:rsidRPr="00835FBA">
        <w:rPr>
          <w:rFonts w:cs="Times New Roman"/>
          <w:sz w:val="24"/>
        </w:rPr>
        <w:t>( 4.</w:t>
      </w:r>
      <w:r w:rsidR="008D564B">
        <w:rPr>
          <w:rFonts w:cs="Times New Roman" w:hint="eastAsia"/>
          <w:sz w:val="24"/>
        </w:rPr>
        <w:t>6.2</w:t>
      </w:r>
      <w:r w:rsidR="008D564B" w:rsidRPr="00835FBA">
        <w:rPr>
          <w:rFonts w:cs="Times New Roman"/>
          <w:sz w:val="24"/>
        </w:rPr>
        <w:t>)</w:t>
      </w:r>
    </w:p>
    <w:p w14:paraId="3F05BD41" w14:textId="2365AC9A" w:rsidR="001B7C91" w:rsidRDefault="002B167E">
      <w:pPr>
        <w:ind w:right="-1"/>
        <w:rPr>
          <w:rFonts w:cs="Times New Roman"/>
          <w:sz w:val="24"/>
        </w:rPr>
      </w:pPr>
      <w:r>
        <w:rPr>
          <w:rFonts w:cs="Times New Roman"/>
          <w:sz w:val="24"/>
        </w:rPr>
        <w:t>式中：</w:t>
      </w:r>
      <w:r>
        <w:rPr>
          <w:rFonts w:cs="Times New Roman"/>
          <w:sz w:val="24"/>
        </w:rPr>
        <w:t>W——</w:t>
      </w:r>
      <w:r>
        <w:rPr>
          <w:rFonts w:cs="Times New Roman"/>
          <w:sz w:val="24"/>
        </w:rPr>
        <w:t>菌种投加量</w:t>
      </w:r>
      <w:r>
        <w:rPr>
          <w:rFonts w:cs="Times New Roman"/>
          <w:sz w:val="24"/>
        </w:rPr>
        <w:t>(kg)</w:t>
      </w:r>
      <w:r>
        <w:rPr>
          <w:rFonts w:cs="Times New Roman"/>
          <w:sz w:val="24"/>
        </w:rPr>
        <w:t>；</w:t>
      </w:r>
    </w:p>
    <w:p w14:paraId="5A3A3FB4" w14:textId="0E9B50B0" w:rsidR="001B7C91" w:rsidRDefault="002B167E">
      <w:pPr>
        <w:ind w:firstLineChars="300" w:firstLine="720"/>
        <w:rPr>
          <w:rFonts w:cs="Times New Roman"/>
          <w:sz w:val="24"/>
        </w:rPr>
      </w:pPr>
      <w:r>
        <w:rPr>
          <w:rFonts w:cs="Times New Roman"/>
          <w:sz w:val="24"/>
        </w:rPr>
        <w:t>η</w:t>
      </w:r>
      <w:r>
        <w:rPr>
          <w:rFonts w:cs="Times New Roman"/>
          <w:sz w:val="24"/>
          <w:vertAlign w:val="subscript"/>
        </w:rPr>
        <w:t>m</w:t>
      </w:r>
      <w:r>
        <w:rPr>
          <w:rFonts w:cs="Times New Roman"/>
          <w:sz w:val="24"/>
        </w:rPr>
        <w:t>——</w:t>
      </w:r>
      <w:r>
        <w:rPr>
          <w:rFonts w:cs="Times New Roman"/>
          <w:sz w:val="24"/>
        </w:rPr>
        <w:t>菌种干基投加比，宜按</w:t>
      </w:r>
      <w:r w:rsidR="005A37E7">
        <w:rPr>
          <w:rFonts w:cs="Times New Roman"/>
          <w:sz w:val="24"/>
        </w:rPr>
        <w:t>0.2</w:t>
      </w:r>
      <w:r w:rsidR="005A37E7">
        <w:rPr>
          <w:rFonts w:ascii="宋体" w:hAnsi="宋体" w:cs="Times New Roman" w:hint="eastAsia"/>
          <w:sz w:val="24"/>
        </w:rPr>
        <w:t>～</w:t>
      </w:r>
      <w:r w:rsidR="00A26779">
        <w:rPr>
          <w:rFonts w:cs="Times New Roman"/>
          <w:sz w:val="24"/>
        </w:rPr>
        <w:t>0.5</w:t>
      </w:r>
      <w:r>
        <w:rPr>
          <w:rFonts w:cs="Times New Roman"/>
          <w:sz w:val="24"/>
        </w:rPr>
        <w:t>取值；</w:t>
      </w:r>
    </w:p>
    <w:p w14:paraId="047480F5" w14:textId="77777777" w:rsidR="008D564B" w:rsidRDefault="008D564B" w:rsidP="008D564B">
      <w:pPr>
        <w:ind w:firstLineChars="300" w:firstLine="720"/>
        <w:rPr>
          <w:rFonts w:cs="Times New Roman"/>
          <w:sz w:val="24"/>
        </w:rPr>
      </w:pPr>
      <w:r>
        <w:rPr>
          <w:rFonts w:cs="Times New Roman"/>
          <w:sz w:val="24"/>
        </w:rPr>
        <w:t>X</w:t>
      </w:r>
      <w:r>
        <w:rPr>
          <w:rFonts w:cs="Times New Roman"/>
          <w:sz w:val="24"/>
          <w:vertAlign w:val="subscript"/>
        </w:rPr>
        <w:t>V</w:t>
      </w:r>
      <w:r>
        <w:rPr>
          <w:rFonts w:cs="Times New Roman"/>
          <w:sz w:val="24"/>
        </w:rPr>
        <w:t>——</w:t>
      </w:r>
      <w:r>
        <w:rPr>
          <w:rFonts w:cs="Times New Roman"/>
          <w:sz w:val="24"/>
        </w:rPr>
        <w:t>生物反应池内混合液挥发性悬浮固体平均</w:t>
      </w:r>
      <w:r>
        <w:rPr>
          <w:rFonts w:cs="Times New Roman" w:hint="eastAsia"/>
          <w:sz w:val="24"/>
        </w:rPr>
        <w:t>浓度</w:t>
      </w:r>
      <w:r>
        <w:rPr>
          <w:rFonts w:cs="Times New Roman"/>
          <w:sz w:val="24"/>
        </w:rPr>
        <w:t>（</w:t>
      </w:r>
      <w:r>
        <w:rPr>
          <w:rFonts w:cs="Times New Roman"/>
          <w:sz w:val="24"/>
        </w:rPr>
        <w:t>gMLVSS/L</w:t>
      </w:r>
      <w:r>
        <w:rPr>
          <w:rFonts w:cs="Times New Roman"/>
          <w:sz w:val="24"/>
        </w:rPr>
        <w:t>）</w:t>
      </w:r>
      <w:r>
        <w:rPr>
          <w:rFonts w:cs="Times New Roman" w:hint="eastAsia"/>
          <w:sz w:val="24"/>
        </w:rPr>
        <w:t>；</w:t>
      </w:r>
    </w:p>
    <w:p w14:paraId="07AAB51C" w14:textId="5DEBB62E" w:rsidR="001B7C91" w:rsidRDefault="002B167E">
      <w:pPr>
        <w:ind w:firstLineChars="300" w:firstLine="720"/>
        <w:rPr>
          <w:rFonts w:cs="Times New Roman"/>
          <w:sz w:val="24"/>
        </w:rPr>
      </w:pPr>
      <w:r>
        <w:rPr>
          <w:rFonts w:cs="Times New Roman"/>
          <w:sz w:val="24"/>
        </w:rPr>
        <w:t>c——</w:t>
      </w:r>
      <w:r w:rsidR="008D564B">
        <w:rPr>
          <w:rFonts w:cs="Times New Roman" w:hint="eastAsia"/>
          <w:sz w:val="24"/>
        </w:rPr>
        <w:t xml:space="preserve"> </w:t>
      </w:r>
      <w:r>
        <w:rPr>
          <w:rFonts w:cs="Times New Roman"/>
          <w:sz w:val="24"/>
        </w:rPr>
        <w:t>菌种的含水率，宜根据供应商提供的参数取值，如无相关资料，宜取</w:t>
      </w:r>
      <w:r w:rsidR="008D564B">
        <w:rPr>
          <w:rFonts w:cs="Times New Roman" w:hint="eastAsia"/>
          <w:sz w:val="24"/>
        </w:rPr>
        <w:t>10%</w:t>
      </w:r>
      <w:r w:rsidR="008D564B">
        <w:rPr>
          <w:rFonts w:cs="Times New Roman"/>
          <w:sz w:val="24"/>
        </w:rPr>
        <w:t>。</w:t>
      </w:r>
    </w:p>
    <w:p w14:paraId="0A4BFBD7" w14:textId="4B9D17EB" w:rsidR="001B7C91" w:rsidRDefault="002B167E">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规定了芽孢杆菌菌种接种量</w:t>
      </w:r>
      <w:r w:rsidR="00775612">
        <w:rPr>
          <w:rFonts w:ascii="Times New Roman" w:hAnsi="Times New Roman" w:hint="eastAsia"/>
          <w:sz w:val="24"/>
          <w:szCs w:val="24"/>
        </w:rPr>
        <w:t>的</w:t>
      </w:r>
      <w:r>
        <w:rPr>
          <w:rFonts w:ascii="Times New Roman" w:hAnsi="Times New Roman" w:hint="eastAsia"/>
          <w:sz w:val="24"/>
          <w:szCs w:val="24"/>
        </w:rPr>
        <w:t>计算方法。</w:t>
      </w:r>
    </w:p>
    <w:p w14:paraId="20092FB7" w14:textId="77777777" w:rsidR="001B7C91" w:rsidRDefault="002B167E">
      <w:r>
        <w:rPr>
          <w:rFonts w:hint="eastAsia"/>
        </w:rPr>
        <w:br w:type="page"/>
      </w:r>
    </w:p>
    <w:p w14:paraId="1B783355" w14:textId="77777777" w:rsidR="001B7C91" w:rsidRDefault="002B167E">
      <w:pPr>
        <w:pStyle w:val="1"/>
        <w:numPr>
          <w:ilvl w:val="0"/>
          <w:numId w:val="0"/>
        </w:numPr>
        <w:spacing w:before="120" w:after="120"/>
        <w:rPr>
          <w:rStyle w:val="10"/>
          <w:rFonts w:cs="Times New Roman"/>
          <w:bCs/>
          <w:szCs w:val="30"/>
        </w:rPr>
      </w:pPr>
      <w:bookmarkStart w:id="25" w:name="_Toc12525"/>
      <w:bookmarkStart w:id="26" w:name="_Toc143671981"/>
      <w:r>
        <w:rPr>
          <w:rStyle w:val="10"/>
          <w:rFonts w:cs="Times New Roman" w:hint="eastAsia"/>
          <w:bCs/>
          <w:szCs w:val="30"/>
        </w:rPr>
        <w:lastRenderedPageBreak/>
        <w:t xml:space="preserve">5 </w:t>
      </w:r>
      <w:r>
        <w:rPr>
          <w:rStyle w:val="10"/>
          <w:rFonts w:cs="Times New Roman" w:hint="eastAsia"/>
          <w:bCs/>
          <w:szCs w:val="30"/>
        </w:rPr>
        <w:t>检测与控制</w:t>
      </w:r>
      <w:bookmarkEnd w:id="25"/>
      <w:bookmarkEnd w:id="26"/>
    </w:p>
    <w:p w14:paraId="6D561207" w14:textId="77777777" w:rsidR="001B7C91" w:rsidRDefault="002B167E">
      <w:pPr>
        <w:keepNext/>
        <w:keepLines/>
        <w:numPr>
          <w:ilvl w:val="1"/>
          <w:numId w:val="0"/>
        </w:numPr>
        <w:spacing w:before="120" w:after="120"/>
        <w:jc w:val="center"/>
        <w:outlineLvl w:val="1"/>
        <w:rPr>
          <w:rFonts w:eastAsia="黑体" w:cs="Times New Roman"/>
          <w:b/>
          <w:bCs/>
          <w:kern w:val="0"/>
          <w:szCs w:val="32"/>
        </w:rPr>
      </w:pPr>
      <w:bookmarkStart w:id="27" w:name="_Toc26103"/>
      <w:bookmarkStart w:id="28" w:name="_Toc143671982"/>
      <w:r>
        <w:rPr>
          <w:rFonts w:eastAsia="黑体" w:cs="Times New Roman" w:hint="eastAsia"/>
          <w:b/>
          <w:bCs/>
          <w:kern w:val="0"/>
          <w:szCs w:val="32"/>
        </w:rPr>
        <w:t xml:space="preserve">5.1 </w:t>
      </w:r>
      <w:r>
        <w:rPr>
          <w:rFonts w:eastAsia="黑体" w:cs="Times New Roman" w:hint="eastAsia"/>
          <w:b/>
          <w:bCs/>
          <w:kern w:val="0"/>
          <w:szCs w:val="32"/>
        </w:rPr>
        <w:t>一般规定</w:t>
      </w:r>
      <w:bookmarkEnd w:id="27"/>
      <w:bookmarkEnd w:id="28"/>
    </w:p>
    <w:p w14:paraId="19FE81B1" w14:textId="1CDC7273" w:rsidR="001B7C91" w:rsidRDefault="002B167E">
      <w:pPr>
        <w:ind w:right="-1"/>
        <w:rPr>
          <w:rFonts w:cs="Times New Roman"/>
          <w:sz w:val="24"/>
        </w:rPr>
      </w:pPr>
      <w:r>
        <w:rPr>
          <w:rFonts w:cs="Times New Roman" w:hint="eastAsia"/>
          <w:b/>
          <w:bCs/>
          <w:sz w:val="24"/>
        </w:rPr>
        <w:t>5.1.1</w:t>
      </w:r>
      <w:r>
        <w:rPr>
          <w:rFonts w:cs="Times New Roman" w:hint="eastAsia"/>
          <w:sz w:val="24"/>
        </w:rPr>
        <w:t xml:space="preserve"> </w:t>
      </w:r>
      <w:r>
        <w:rPr>
          <w:rFonts w:cs="Times New Roman"/>
          <w:sz w:val="24"/>
        </w:rPr>
        <w:t>采用</w:t>
      </w:r>
      <w:r>
        <w:rPr>
          <w:rFonts w:cs="Times New Roman" w:hint="eastAsia"/>
          <w:sz w:val="24"/>
        </w:rPr>
        <w:t>BBR</w:t>
      </w:r>
      <w:r>
        <w:rPr>
          <w:rFonts w:cs="Times New Roman"/>
          <w:sz w:val="24"/>
        </w:rPr>
        <w:t>技术的污水处理厂应按照国家现行的排放标准及环境保护部门的要求，设置相应的检测仪表和控制系统。</w:t>
      </w:r>
    </w:p>
    <w:p w14:paraId="53C2338C" w14:textId="77777777" w:rsidR="001B7C91" w:rsidRDefault="002B167E">
      <w:pPr>
        <w:ind w:right="-1"/>
        <w:rPr>
          <w:rFonts w:cs="Times New Roman"/>
          <w:sz w:val="24"/>
        </w:rPr>
      </w:pPr>
      <w:r>
        <w:rPr>
          <w:rFonts w:cs="Times New Roman" w:hint="eastAsia"/>
          <w:b/>
          <w:bCs/>
          <w:sz w:val="24"/>
        </w:rPr>
        <w:t xml:space="preserve">5.1.2 </w:t>
      </w:r>
      <w:r>
        <w:rPr>
          <w:rFonts w:cs="Times New Roman"/>
          <w:sz w:val="24"/>
        </w:rPr>
        <w:t>应根据工程规模、工艺流程、运行管理要求确定检测和控制的内容。</w:t>
      </w:r>
    </w:p>
    <w:p w14:paraId="5C40704D" w14:textId="77777777" w:rsidR="001B7C91" w:rsidRDefault="002B167E">
      <w:pPr>
        <w:ind w:right="-1"/>
        <w:rPr>
          <w:rFonts w:cs="Times New Roman"/>
          <w:sz w:val="24"/>
        </w:rPr>
      </w:pPr>
      <w:r>
        <w:rPr>
          <w:rFonts w:cs="Times New Roman" w:hint="eastAsia"/>
          <w:b/>
          <w:bCs/>
          <w:sz w:val="24"/>
        </w:rPr>
        <w:t>5.1.3</w:t>
      </w:r>
      <w:r>
        <w:rPr>
          <w:rFonts w:cs="Times New Roman" w:hint="eastAsia"/>
          <w:sz w:val="24"/>
        </w:rPr>
        <w:t xml:space="preserve"> </w:t>
      </w:r>
      <w:r>
        <w:rPr>
          <w:rFonts w:cs="Times New Roman"/>
          <w:sz w:val="24"/>
        </w:rPr>
        <w:t>自动化仪表和控制系统应保证污水处理厂（站）的安全和可靠，</w:t>
      </w:r>
      <w:r>
        <w:rPr>
          <w:rFonts w:cs="Times New Roman" w:hint="eastAsia"/>
          <w:sz w:val="24"/>
        </w:rPr>
        <w:t>便于运行，提高科学管理水平</w:t>
      </w:r>
      <w:r>
        <w:rPr>
          <w:rFonts w:cs="Times New Roman"/>
          <w:sz w:val="24"/>
        </w:rPr>
        <w:t>。</w:t>
      </w:r>
    </w:p>
    <w:p w14:paraId="2F213023" w14:textId="77777777" w:rsidR="001B7C91" w:rsidRDefault="002B167E">
      <w:pPr>
        <w:ind w:right="-1"/>
        <w:rPr>
          <w:rFonts w:cs="Times New Roman"/>
          <w:sz w:val="24"/>
        </w:rPr>
      </w:pPr>
      <w:r>
        <w:rPr>
          <w:rFonts w:cs="Times New Roman" w:hint="eastAsia"/>
          <w:b/>
          <w:bCs/>
          <w:sz w:val="24"/>
        </w:rPr>
        <w:t>5.1.4</w:t>
      </w:r>
      <w:r>
        <w:rPr>
          <w:rFonts w:cs="Times New Roman" w:hint="eastAsia"/>
          <w:sz w:val="24"/>
        </w:rPr>
        <w:t xml:space="preserve"> </w:t>
      </w:r>
      <w:r>
        <w:rPr>
          <w:rFonts w:cs="Times New Roman"/>
          <w:sz w:val="24"/>
        </w:rPr>
        <w:t>计算机控制管理系统宜兼顾现有、新建和扩建要求。</w:t>
      </w:r>
    </w:p>
    <w:p w14:paraId="2740735A" w14:textId="77777777" w:rsidR="001B7C91" w:rsidRDefault="002B167E">
      <w:pPr>
        <w:ind w:right="-1"/>
        <w:rPr>
          <w:rFonts w:cs="Times New Roman"/>
          <w:sz w:val="24"/>
        </w:rPr>
      </w:pPr>
      <w:r>
        <w:rPr>
          <w:rFonts w:cs="Times New Roman" w:hint="eastAsia"/>
          <w:b/>
          <w:bCs/>
          <w:sz w:val="24"/>
        </w:rPr>
        <w:t xml:space="preserve">5.1.5 </w:t>
      </w:r>
      <w:r>
        <w:rPr>
          <w:rFonts w:cs="Times New Roman"/>
          <w:sz w:val="24"/>
        </w:rPr>
        <w:t>参与控制和管理的机电设备应设置工作和事故状态的检测装置。</w:t>
      </w:r>
    </w:p>
    <w:p w14:paraId="6E9605DB" w14:textId="77777777" w:rsidR="001B7C91" w:rsidRDefault="002B167E">
      <w:pPr>
        <w:keepNext/>
        <w:keepLines/>
        <w:numPr>
          <w:ilvl w:val="1"/>
          <w:numId w:val="0"/>
        </w:numPr>
        <w:spacing w:before="120" w:after="120"/>
        <w:jc w:val="center"/>
        <w:outlineLvl w:val="1"/>
        <w:rPr>
          <w:rFonts w:eastAsia="黑体" w:cs="Times New Roman"/>
          <w:b/>
          <w:bCs/>
          <w:kern w:val="0"/>
          <w:szCs w:val="32"/>
        </w:rPr>
      </w:pPr>
      <w:bookmarkStart w:id="29" w:name="_Toc16676"/>
      <w:bookmarkStart w:id="30" w:name="_Toc143671983"/>
      <w:r>
        <w:rPr>
          <w:rFonts w:eastAsia="黑体" w:cs="Times New Roman" w:hint="eastAsia"/>
          <w:b/>
          <w:bCs/>
          <w:kern w:val="0"/>
          <w:szCs w:val="32"/>
        </w:rPr>
        <w:t xml:space="preserve">5.2 </w:t>
      </w:r>
      <w:r>
        <w:rPr>
          <w:rFonts w:eastAsia="黑体" w:cs="Times New Roman"/>
          <w:b/>
          <w:bCs/>
          <w:kern w:val="0"/>
          <w:szCs w:val="32"/>
        </w:rPr>
        <w:t>检测</w:t>
      </w:r>
      <w:bookmarkEnd w:id="29"/>
      <w:bookmarkEnd w:id="30"/>
    </w:p>
    <w:p w14:paraId="0C6B8B50" w14:textId="4468BBD5" w:rsidR="001B7C91" w:rsidRDefault="002B167E">
      <w:pPr>
        <w:ind w:right="-1"/>
        <w:rPr>
          <w:rFonts w:cs="Times New Roman"/>
          <w:sz w:val="24"/>
        </w:rPr>
      </w:pPr>
      <w:r>
        <w:rPr>
          <w:rFonts w:cs="Times New Roman" w:hint="eastAsia"/>
          <w:b/>
          <w:bCs/>
          <w:sz w:val="24"/>
        </w:rPr>
        <w:t>5.2.1</w:t>
      </w:r>
      <w:r>
        <w:rPr>
          <w:rFonts w:cs="Times New Roman" w:hint="eastAsia"/>
          <w:sz w:val="24"/>
        </w:rPr>
        <w:t xml:space="preserve"> </w:t>
      </w:r>
      <w:r>
        <w:rPr>
          <w:rFonts w:cs="Times New Roman"/>
          <w:sz w:val="24"/>
        </w:rPr>
        <w:t>生物反应池</w:t>
      </w:r>
      <w:r>
        <w:rPr>
          <w:rFonts w:cs="Times New Roman" w:hint="eastAsia"/>
          <w:sz w:val="24"/>
        </w:rPr>
        <w:t>应设置在线溶解氧检测仪，</w:t>
      </w:r>
      <w:r w:rsidR="00C543B2">
        <w:rPr>
          <w:rFonts w:cs="Times New Roman" w:hint="eastAsia"/>
          <w:sz w:val="24"/>
        </w:rPr>
        <w:t>可</w:t>
      </w:r>
      <w:r>
        <w:rPr>
          <w:rFonts w:cs="Times New Roman"/>
          <w:sz w:val="24"/>
        </w:rPr>
        <w:t>采用精准曝气系统。</w:t>
      </w:r>
    </w:p>
    <w:p w14:paraId="14CC2D25" w14:textId="77777777" w:rsidR="001B7C91" w:rsidRDefault="002B167E">
      <w:pPr>
        <w:ind w:right="-1"/>
        <w:rPr>
          <w:rFonts w:cs="Times New Roman"/>
          <w:sz w:val="24"/>
        </w:rPr>
      </w:pPr>
      <w:r>
        <w:rPr>
          <w:rFonts w:cs="Times New Roman" w:hint="eastAsia"/>
          <w:b/>
          <w:bCs/>
          <w:sz w:val="24"/>
        </w:rPr>
        <w:t>5.2.2</w:t>
      </w:r>
      <w:r>
        <w:rPr>
          <w:rFonts w:cs="Times New Roman" w:hint="eastAsia"/>
          <w:sz w:val="24"/>
        </w:rPr>
        <w:t xml:space="preserve"> </w:t>
      </w:r>
      <w:r>
        <w:rPr>
          <w:rFonts w:cs="Times New Roman"/>
          <w:sz w:val="24"/>
        </w:rPr>
        <w:t>二次沉淀池应设置泥位计。</w:t>
      </w:r>
    </w:p>
    <w:p w14:paraId="77EC96F1" w14:textId="248F79A5" w:rsidR="001B7C91" w:rsidRDefault="002B167E">
      <w:pPr>
        <w:ind w:right="-1"/>
        <w:rPr>
          <w:rFonts w:cs="Times New Roman"/>
          <w:sz w:val="24"/>
        </w:rPr>
      </w:pPr>
      <w:r>
        <w:rPr>
          <w:rFonts w:cs="Times New Roman" w:hint="eastAsia"/>
          <w:b/>
          <w:bCs/>
          <w:sz w:val="24"/>
        </w:rPr>
        <w:t>5.2.3</w:t>
      </w:r>
      <w:r>
        <w:rPr>
          <w:rFonts w:cs="Times New Roman" w:hint="eastAsia"/>
          <w:sz w:val="24"/>
        </w:rPr>
        <w:t xml:space="preserve"> </w:t>
      </w:r>
      <w:r>
        <w:rPr>
          <w:rFonts w:cs="Times New Roman"/>
          <w:sz w:val="24"/>
        </w:rPr>
        <w:t>回流污泥系统应设置流量计。</w:t>
      </w:r>
    </w:p>
    <w:p w14:paraId="4A6785B9" w14:textId="77777777" w:rsidR="001B7C91" w:rsidRDefault="002B167E">
      <w:pPr>
        <w:ind w:right="-1"/>
        <w:rPr>
          <w:rFonts w:cs="Times New Roman"/>
          <w:sz w:val="24"/>
        </w:rPr>
      </w:pPr>
      <w:r>
        <w:rPr>
          <w:rFonts w:cs="Times New Roman" w:hint="eastAsia"/>
          <w:b/>
          <w:bCs/>
          <w:sz w:val="24"/>
        </w:rPr>
        <w:t xml:space="preserve">5.2.4 </w:t>
      </w:r>
      <w:r>
        <w:rPr>
          <w:rFonts w:cs="Times New Roman"/>
          <w:sz w:val="24"/>
        </w:rPr>
        <w:t>剩余污泥系统宜设置剩余污泥流量计和污泥浓度计。</w:t>
      </w:r>
    </w:p>
    <w:p w14:paraId="0081F2E3" w14:textId="47DE5150" w:rsidR="001B7C91" w:rsidRDefault="002B167E">
      <w:pPr>
        <w:ind w:right="-1"/>
        <w:rPr>
          <w:rFonts w:cs="Times New Roman"/>
          <w:sz w:val="24"/>
        </w:rPr>
      </w:pPr>
      <w:r>
        <w:rPr>
          <w:rFonts w:cs="Times New Roman" w:hint="eastAsia"/>
          <w:b/>
          <w:bCs/>
          <w:sz w:val="24"/>
        </w:rPr>
        <w:t xml:space="preserve">5.2.5 </w:t>
      </w:r>
      <w:r>
        <w:rPr>
          <w:rFonts w:cs="Times New Roman" w:hint="eastAsia"/>
          <w:sz w:val="24"/>
        </w:rPr>
        <w:t>混合液回流系统应设置流量计</w:t>
      </w:r>
      <w:r>
        <w:rPr>
          <w:rFonts w:cs="Times New Roman"/>
          <w:sz w:val="24"/>
        </w:rPr>
        <w:t>。</w:t>
      </w:r>
    </w:p>
    <w:p w14:paraId="144F986D" w14:textId="77777777" w:rsidR="001B7C91" w:rsidRDefault="002B167E">
      <w:pPr>
        <w:keepNext/>
        <w:keepLines/>
        <w:numPr>
          <w:ilvl w:val="1"/>
          <w:numId w:val="0"/>
        </w:numPr>
        <w:spacing w:before="120" w:after="120"/>
        <w:jc w:val="center"/>
        <w:outlineLvl w:val="1"/>
        <w:rPr>
          <w:rFonts w:eastAsia="黑体" w:cs="Times New Roman"/>
          <w:b/>
          <w:bCs/>
          <w:kern w:val="0"/>
          <w:szCs w:val="32"/>
        </w:rPr>
      </w:pPr>
      <w:bookmarkStart w:id="31" w:name="_Toc12783"/>
      <w:bookmarkStart w:id="32" w:name="_Toc143671984"/>
      <w:r>
        <w:rPr>
          <w:rFonts w:eastAsia="黑体" w:cs="Times New Roman" w:hint="eastAsia"/>
          <w:b/>
          <w:bCs/>
          <w:kern w:val="0"/>
          <w:szCs w:val="32"/>
        </w:rPr>
        <w:t xml:space="preserve">5.3 </w:t>
      </w:r>
      <w:r>
        <w:rPr>
          <w:rFonts w:eastAsia="黑体" w:cs="Times New Roman"/>
          <w:b/>
          <w:bCs/>
          <w:kern w:val="0"/>
          <w:szCs w:val="32"/>
        </w:rPr>
        <w:t>控制</w:t>
      </w:r>
      <w:bookmarkEnd w:id="31"/>
      <w:bookmarkEnd w:id="32"/>
    </w:p>
    <w:p w14:paraId="4C975CA6" w14:textId="1B9307F8" w:rsidR="001B7C91" w:rsidRDefault="002B167E">
      <w:pPr>
        <w:ind w:right="-1"/>
        <w:rPr>
          <w:rFonts w:cs="Times New Roman"/>
          <w:sz w:val="24"/>
        </w:rPr>
      </w:pPr>
      <w:r>
        <w:rPr>
          <w:rFonts w:cs="Times New Roman" w:hint="eastAsia"/>
          <w:b/>
          <w:bCs/>
          <w:sz w:val="24"/>
        </w:rPr>
        <w:t xml:space="preserve">5.3.1 </w:t>
      </w:r>
      <w:r>
        <w:rPr>
          <w:rFonts w:cs="Times New Roman"/>
          <w:sz w:val="24"/>
        </w:rPr>
        <w:t>生物反应池精准曝气系统宜收集生物反应水质和过程参数并传输至处理器，</w:t>
      </w:r>
      <w:r w:rsidR="001C1EE4">
        <w:rPr>
          <w:rFonts w:cs="Times New Roman" w:hint="eastAsia"/>
          <w:sz w:val="24"/>
        </w:rPr>
        <w:t>并应？</w:t>
      </w:r>
      <w:r>
        <w:rPr>
          <w:rFonts w:cs="Times New Roman"/>
          <w:sz w:val="24"/>
        </w:rPr>
        <w:t>根据历史数据所建立的数学模型进行测算，给出调控指令。</w:t>
      </w:r>
    </w:p>
    <w:p w14:paraId="1E242B31" w14:textId="77777777" w:rsidR="004C6184" w:rsidRDefault="004C6184" w:rsidP="004C6184">
      <w:pPr>
        <w:pStyle w:val="ae"/>
        <w:ind w:firstLine="480"/>
        <w:rPr>
          <w:rFonts w:ascii="Times New Roman" w:hAnsi="Times New Roman"/>
          <w:sz w:val="24"/>
          <w:szCs w:val="24"/>
        </w:rPr>
      </w:pPr>
      <w:r>
        <w:rPr>
          <w:rFonts w:ascii="Times New Roman" w:hAnsi="Times New Roman"/>
          <w:sz w:val="24"/>
          <w:szCs w:val="24"/>
        </w:rPr>
        <w:t>【条文说明】</w:t>
      </w:r>
      <w:r>
        <w:rPr>
          <w:rFonts w:ascii="Times New Roman" w:hAnsi="Times New Roman" w:hint="eastAsia"/>
          <w:sz w:val="24"/>
          <w:szCs w:val="24"/>
        </w:rPr>
        <w:t>BBR</w:t>
      </w:r>
      <w:r>
        <w:rPr>
          <w:rFonts w:ascii="Times New Roman" w:hAnsi="Times New Roman" w:hint="eastAsia"/>
          <w:sz w:val="24"/>
          <w:szCs w:val="24"/>
        </w:rPr>
        <w:t>工艺在检测与控制方面的要求与常规的污水处理工艺基本一致，有条件的项目建议提高检测和控制水平，采用精准曝气、智慧运维等先进控制和信息化技术。</w:t>
      </w:r>
    </w:p>
    <w:p w14:paraId="65CA237B" w14:textId="21098ABB" w:rsidR="001B7C91" w:rsidRDefault="002B167E">
      <w:pPr>
        <w:ind w:right="-1"/>
        <w:rPr>
          <w:rFonts w:cs="Times New Roman"/>
          <w:sz w:val="24"/>
        </w:rPr>
      </w:pPr>
      <w:r>
        <w:rPr>
          <w:rFonts w:cs="Times New Roman" w:hint="eastAsia"/>
          <w:b/>
          <w:bCs/>
          <w:sz w:val="24"/>
        </w:rPr>
        <w:t>5.3.2</w:t>
      </w:r>
      <w:r>
        <w:rPr>
          <w:rFonts w:cs="Times New Roman" w:hint="eastAsia"/>
          <w:sz w:val="24"/>
        </w:rPr>
        <w:t xml:space="preserve"> </w:t>
      </w:r>
      <w:r>
        <w:rPr>
          <w:rFonts w:cs="Times New Roman"/>
          <w:sz w:val="24"/>
        </w:rPr>
        <w:t>控制系统宜</w:t>
      </w:r>
      <w:r w:rsidR="0026609B">
        <w:rPr>
          <w:rFonts w:cs="Times New Roman" w:hint="eastAsia"/>
          <w:sz w:val="24"/>
        </w:rPr>
        <w:t>设自动控制和手动控制方式</w:t>
      </w:r>
      <w:r>
        <w:rPr>
          <w:rFonts w:cs="Times New Roman"/>
          <w:sz w:val="24"/>
        </w:rPr>
        <w:t>。</w:t>
      </w:r>
    </w:p>
    <w:p w14:paraId="16C01FAB" w14:textId="77777777" w:rsidR="001B7C91" w:rsidRDefault="002B167E">
      <w:pPr>
        <w:ind w:right="-1"/>
        <w:rPr>
          <w:rFonts w:cs="Times New Roman"/>
          <w:sz w:val="24"/>
        </w:rPr>
      </w:pPr>
      <w:r>
        <w:rPr>
          <w:rFonts w:cs="Times New Roman" w:hint="eastAsia"/>
          <w:b/>
          <w:bCs/>
          <w:sz w:val="24"/>
        </w:rPr>
        <w:t xml:space="preserve">5.3.3 </w:t>
      </w:r>
      <w:r>
        <w:rPr>
          <w:rFonts w:cs="Times New Roman"/>
          <w:sz w:val="24"/>
        </w:rPr>
        <w:t>控制系统宜集成于厂区中控系统内，可在中控室调控。</w:t>
      </w:r>
    </w:p>
    <w:p w14:paraId="01338E2F" w14:textId="558AD68D" w:rsidR="001B7C91" w:rsidRDefault="001B7C91">
      <w:pPr>
        <w:pStyle w:val="ae"/>
        <w:ind w:firstLine="480"/>
        <w:rPr>
          <w:rFonts w:ascii="Times New Roman" w:hAnsi="Times New Roman"/>
          <w:sz w:val="24"/>
          <w:szCs w:val="24"/>
        </w:rPr>
      </w:pPr>
    </w:p>
    <w:p w14:paraId="31E25035" w14:textId="77777777" w:rsidR="001B7C91" w:rsidRDefault="002B167E">
      <w:pPr>
        <w:pStyle w:val="1"/>
        <w:numPr>
          <w:ilvl w:val="0"/>
          <w:numId w:val="0"/>
        </w:numPr>
        <w:spacing w:before="120" w:after="120"/>
        <w:rPr>
          <w:rStyle w:val="10"/>
          <w:rFonts w:cs="Times New Roman"/>
          <w:bCs/>
          <w:szCs w:val="30"/>
        </w:rPr>
      </w:pPr>
      <w:bookmarkStart w:id="33" w:name="_Toc17675"/>
      <w:bookmarkStart w:id="34" w:name="_Toc143671985"/>
      <w:r>
        <w:rPr>
          <w:rStyle w:val="10"/>
          <w:rFonts w:cs="Times New Roman" w:hint="eastAsia"/>
          <w:bCs/>
          <w:szCs w:val="30"/>
        </w:rPr>
        <w:lastRenderedPageBreak/>
        <w:t xml:space="preserve">6 </w:t>
      </w:r>
      <w:r>
        <w:rPr>
          <w:rStyle w:val="10"/>
          <w:rFonts w:cs="Times New Roman" w:hint="eastAsia"/>
          <w:bCs/>
          <w:szCs w:val="30"/>
        </w:rPr>
        <w:t>施工、调试与验收</w:t>
      </w:r>
      <w:bookmarkEnd w:id="33"/>
      <w:bookmarkEnd w:id="34"/>
    </w:p>
    <w:p w14:paraId="522BBE65" w14:textId="77777777" w:rsidR="001B7C91" w:rsidRDefault="002B167E">
      <w:pPr>
        <w:keepNext/>
        <w:keepLines/>
        <w:numPr>
          <w:ilvl w:val="1"/>
          <w:numId w:val="0"/>
        </w:numPr>
        <w:spacing w:before="120" w:after="120"/>
        <w:jc w:val="center"/>
        <w:outlineLvl w:val="1"/>
        <w:rPr>
          <w:rFonts w:eastAsia="黑体" w:cs="Times New Roman"/>
          <w:b/>
          <w:bCs/>
          <w:kern w:val="0"/>
          <w:szCs w:val="32"/>
        </w:rPr>
      </w:pPr>
      <w:bookmarkStart w:id="35" w:name="_Toc21994"/>
      <w:bookmarkStart w:id="36" w:name="_Toc143671986"/>
      <w:r>
        <w:rPr>
          <w:rFonts w:eastAsia="黑体" w:cs="Times New Roman" w:hint="eastAsia"/>
          <w:b/>
          <w:bCs/>
          <w:kern w:val="0"/>
          <w:szCs w:val="32"/>
        </w:rPr>
        <w:t xml:space="preserve">6.1 </w:t>
      </w:r>
      <w:r>
        <w:rPr>
          <w:rFonts w:eastAsia="黑体" w:cs="Times New Roman"/>
          <w:b/>
          <w:bCs/>
          <w:kern w:val="0"/>
          <w:szCs w:val="32"/>
        </w:rPr>
        <w:t>施工</w:t>
      </w:r>
      <w:bookmarkEnd w:id="35"/>
      <w:bookmarkEnd w:id="36"/>
    </w:p>
    <w:p w14:paraId="7334166C" w14:textId="3E0915FE" w:rsidR="001B7C91" w:rsidRDefault="002B167E">
      <w:pPr>
        <w:ind w:right="-1"/>
        <w:rPr>
          <w:rFonts w:cs="Times New Roman"/>
          <w:bCs/>
          <w:sz w:val="24"/>
        </w:rPr>
      </w:pPr>
      <w:r>
        <w:rPr>
          <w:rFonts w:cs="Times New Roman" w:hint="eastAsia"/>
          <w:b/>
          <w:bCs/>
          <w:sz w:val="24"/>
        </w:rPr>
        <w:t xml:space="preserve">6.1.1 </w:t>
      </w:r>
      <w:r w:rsidR="006A1B98">
        <w:rPr>
          <w:rFonts w:cs="Times New Roman" w:hint="eastAsia"/>
          <w:sz w:val="24"/>
        </w:rPr>
        <w:t>构筑物</w:t>
      </w:r>
      <w:r w:rsidR="006A1B98">
        <w:rPr>
          <w:rFonts w:cs="Times New Roman"/>
          <w:sz w:val="24"/>
        </w:rPr>
        <w:t>防腐防渗的施工应符合</w:t>
      </w:r>
      <w:r w:rsidR="006A1B98">
        <w:rPr>
          <w:rFonts w:cs="Times New Roman" w:hint="eastAsia"/>
          <w:sz w:val="24"/>
        </w:rPr>
        <w:t>《建筑防腐蚀工程施工规范》</w:t>
      </w:r>
      <w:r w:rsidR="006A1B98">
        <w:rPr>
          <w:rFonts w:cs="Times New Roman"/>
          <w:sz w:val="24"/>
        </w:rPr>
        <w:t>GB50212</w:t>
      </w:r>
      <w:r w:rsidR="006A1B98">
        <w:rPr>
          <w:rFonts w:cs="Times New Roman"/>
          <w:sz w:val="24"/>
        </w:rPr>
        <w:t>和</w:t>
      </w:r>
      <w:r w:rsidR="006A1B98">
        <w:rPr>
          <w:rFonts w:cs="Times New Roman" w:hint="eastAsia"/>
          <w:sz w:val="24"/>
        </w:rPr>
        <w:t>《地下工程防水技术规范》</w:t>
      </w:r>
      <w:r w:rsidR="006A1B98">
        <w:rPr>
          <w:rFonts w:cs="Times New Roman"/>
          <w:sz w:val="24"/>
        </w:rPr>
        <w:t>GB50108</w:t>
      </w:r>
      <w:r w:rsidR="006A1B98">
        <w:rPr>
          <w:rFonts w:cs="Times New Roman"/>
          <w:sz w:val="24"/>
        </w:rPr>
        <w:t>的有关规定</w:t>
      </w:r>
      <w:r w:rsidR="006E48A3">
        <w:rPr>
          <w:rFonts w:cs="Times New Roman" w:hint="eastAsia"/>
          <w:sz w:val="24"/>
        </w:rPr>
        <w:t>。</w:t>
      </w:r>
    </w:p>
    <w:p w14:paraId="34144221" w14:textId="1F844DFF" w:rsidR="00D50582" w:rsidRDefault="002B167E">
      <w:pPr>
        <w:ind w:right="-1"/>
        <w:rPr>
          <w:rFonts w:cs="Times New Roman"/>
          <w:sz w:val="24"/>
        </w:rPr>
      </w:pPr>
      <w:r>
        <w:rPr>
          <w:rFonts w:cs="Times New Roman" w:hint="eastAsia"/>
          <w:b/>
          <w:bCs/>
          <w:sz w:val="24"/>
        </w:rPr>
        <w:t>6.1.</w:t>
      </w:r>
      <w:r>
        <w:rPr>
          <w:rFonts w:cs="Times New Roman"/>
          <w:b/>
          <w:bCs/>
          <w:sz w:val="24"/>
        </w:rPr>
        <w:t>2</w:t>
      </w:r>
      <w:r>
        <w:rPr>
          <w:rFonts w:cs="Times New Roman" w:hint="eastAsia"/>
          <w:sz w:val="24"/>
        </w:rPr>
        <w:t>钢结构</w:t>
      </w:r>
      <w:r>
        <w:rPr>
          <w:rFonts w:cs="Times New Roman"/>
          <w:sz w:val="24"/>
        </w:rPr>
        <w:t>制作、安装应符合</w:t>
      </w:r>
      <w:r>
        <w:rPr>
          <w:rFonts w:cs="Times New Roman" w:hint="eastAsia"/>
          <w:sz w:val="24"/>
        </w:rPr>
        <w:t>《钢结构工程施工质量验收规范》</w:t>
      </w:r>
      <w:r>
        <w:rPr>
          <w:rFonts w:cs="Times New Roman"/>
          <w:sz w:val="24"/>
        </w:rPr>
        <w:t>GB50205</w:t>
      </w:r>
      <w:r>
        <w:rPr>
          <w:rFonts w:cs="Times New Roman"/>
          <w:sz w:val="24"/>
        </w:rPr>
        <w:t>的有关规定</w:t>
      </w:r>
      <w:r w:rsidR="006E48A3">
        <w:rPr>
          <w:rFonts w:cs="Times New Roman" w:hint="eastAsia"/>
          <w:sz w:val="24"/>
        </w:rPr>
        <w:t>。</w:t>
      </w:r>
    </w:p>
    <w:p w14:paraId="2EE205E8" w14:textId="5F528886" w:rsidR="00D50582" w:rsidRDefault="00D50582">
      <w:pPr>
        <w:ind w:right="-1"/>
        <w:rPr>
          <w:rFonts w:cs="Times New Roman"/>
          <w:sz w:val="24"/>
        </w:rPr>
      </w:pPr>
      <w:r w:rsidRPr="00D50582">
        <w:rPr>
          <w:rFonts w:cs="Times New Roman"/>
          <w:b/>
          <w:bCs/>
          <w:sz w:val="24"/>
        </w:rPr>
        <w:t>6.1.3</w:t>
      </w:r>
      <w:r w:rsidR="00144301" w:rsidRPr="00144301">
        <w:rPr>
          <w:rFonts w:cs="Times New Roman" w:hint="eastAsia"/>
          <w:sz w:val="24"/>
        </w:rPr>
        <w:t>设备安装施工期间应根据</w:t>
      </w:r>
      <w:r w:rsidR="002B167E">
        <w:rPr>
          <w:rFonts w:cs="Times New Roman"/>
          <w:sz w:val="24"/>
        </w:rPr>
        <w:t>当地气温和环境条件，</w:t>
      </w:r>
      <w:r w:rsidR="00260F07">
        <w:rPr>
          <w:rFonts w:cs="Times New Roman"/>
          <w:sz w:val="24"/>
        </w:rPr>
        <w:t>对于</w:t>
      </w:r>
      <w:r w:rsidR="00260F07" w:rsidRPr="00260F07">
        <w:rPr>
          <w:rFonts w:cs="Times New Roman" w:hint="eastAsia"/>
          <w:sz w:val="24"/>
        </w:rPr>
        <w:t>所有在用的施工机械设备应结合例行保养进行一次换季保养，换用适合寒冷季节气温的润滑油、液压油、防冻液等。</w:t>
      </w:r>
      <w:r w:rsidR="00260F07">
        <w:rPr>
          <w:rFonts w:cs="Times New Roman" w:hint="eastAsia"/>
          <w:sz w:val="24"/>
        </w:rPr>
        <w:t>对于</w:t>
      </w:r>
      <w:r w:rsidR="00260F07">
        <w:rPr>
          <w:rFonts w:cs="Times New Roman"/>
          <w:sz w:val="24"/>
        </w:rPr>
        <w:t>临时电缆、水管进行包裹、</w:t>
      </w:r>
      <w:r w:rsidR="002B167E">
        <w:rPr>
          <w:rFonts w:cs="Times New Roman"/>
          <w:sz w:val="24"/>
        </w:rPr>
        <w:t>采取</w:t>
      </w:r>
      <w:r w:rsidR="00260F07">
        <w:rPr>
          <w:rFonts w:cs="Times New Roman"/>
          <w:sz w:val="24"/>
        </w:rPr>
        <w:t>必要的</w:t>
      </w:r>
      <w:r w:rsidR="002B167E">
        <w:rPr>
          <w:rFonts w:cs="Times New Roman"/>
          <w:sz w:val="24"/>
        </w:rPr>
        <w:t>防冻措施</w:t>
      </w:r>
      <w:r w:rsidR="006E48A3">
        <w:rPr>
          <w:rFonts w:cs="Times New Roman" w:hint="eastAsia"/>
          <w:sz w:val="24"/>
        </w:rPr>
        <w:t>。</w:t>
      </w:r>
    </w:p>
    <w:p w14:paraId="304D1AC8" w14:textId="3707D354" w:rsidR="001B7C91" w:rsidRPr="007361A9" w:rsidRDefault="00D50582">
      <w:pPr>
        <w:ind w:right="-1"/>
        <w:rPr>
          <w:rFonts w:cs="Times New Roman"/>
          <w:sz w:val="24"/>
        </w:rPr>
      </w:pPr>
      <w:r w:rsidRPr="00D50582">
        <w:rPr>
          <w:rFonts w:cs="Times New Roman"/>
          <w:b/>
          <w:bCs/>
          <w:sz w:val="24"/>
        </w:rPr>
        <w:t>6.1.4</w:t>
      </w:r>
      <w:r w:rsidR="00CB0A52" w:rsidRPr="00144301">
        <w:rPr>
          <w:rFonts w:cs="Times New Roman" w:hint="eastAsia"/>
          <w:sz w:val="24"/>
        </w:rPr>
        <w:t>设备安装施工期间</w:t>
      </w:r>
      <w:r w:rsidR="002B167E">
        <w:rPr>
          <w:rFonts w:cs="Times New Roman"/>
          <w:sz w:val="24"/>
        </w:rPr>
        <w:t>应设置必要的防护栏杆，</w:t>
      </w:r>
      <w:r w:rsidR="007361A9">
        <w:rPr>
          <w:rFonts w:cs="Times New Roman" w:hint="eastAsia"/>
          <w:sz w:val="24"/>
        </w:rPr>
        <w:t>施工场地、运输道路积水、积雪、积冰和霜</w:t>
      </w:r>
      <w:r w:rsidR="00260F07" w:rsidRPr="00260F07">
        <w:rPr>
          <w:rFonts w:cs="Times New Roman" w:hint="eastAsia"/>
          <w:sz w:val="24"/>
        </w:rPr>
        <w:t>时，施工前应清除干净。</w:t>
      </w:r>
      <w:r w:rsidR="007361A9">
        <w:rPr>
          <w:rFonts w:cs="Times New Roman" w:hint="eastAsia"/>
          <w:sz w:val="24"/>
        </w:rPr>
        <w:t>施工人员应穿防滑鞋、配带防滑手套，系好安全带等采取</w:t>
      </w:r>
      <w:r w:rsidR="007361A9">
        <w:rPr>
          <w:rFonts w:cs="Times New Roman"/>
          <w:sz w:val="24"/>
        </w:rPr>
        <w:t>必要</w:t>
      </w:r>
      <w:r w:rsidR="002B167E">
        <w:rPr>
          <w:rFonts w:cs="Times New Roman"/>
          <w:sz w:val="24"/>
        </w:rPr>
        <w:t>的防滑措施</w:t>
      </w:r>
      <w:r w:rsidR="006E48A3">
        <w:rPr>
          <w:rFonts w:cs="Times New Roman" w:hint="eastAsia"/>
          <w:sz w:val="24"/>
        </w:rPr>
        <w:t>。</w:t>
      </w:r>
    </w:p>
    <w:p w14:paraId="1111AAC8" w14:textId="06A792A4" w:rsidR="001B7C91" w:rsidRDefault="002B167E">
      <w:pPr>
        <w:keepNext/>
        <w:keepLines/>
        <w:numPr>
          <w:ilvl w:val="1"/>
          <w:numId w:val="0"/>
        </w:numPr>
        <w:spacing w:before="120" w:after="120"/>
        <w:jc w:val="center"/>
        <w:outlineLvl w:val="1"/>
        <w:rPr>
          <w:rFonts w:eastAsia="黑体" w:cs="Times New Roman"/>
          <w:b/>
          <w:bCs/>
          <w:kern w:val="0"/>
          <w:szCs w:val="32"/>
        </w:rPr>
      </w:pPr>
      <w:bookmarkStart w:id="37" w:name="_Toc5284"/>
      <w:bookmarkStart w:id="38" w:name="_Toc143671987"/>
      <w:r>
        <w:rPr>
          <w:rFonts w:eastAsia="黑体" w:cs="Times New Roman" w:hint="eastAsia"/>
          <w:b/>
          <w:bCs/>
          <w:kern w:val="0"/>
          <w:szCs w:val="32"/>
        </w:rPr>
        <w:t xml:space="preserve">6.2 </w:t>
      </w:r>
      <w:r>
        <w:rPr>
          <w:rFonts w:eastAsia="黑体" w:cs="Times New Roman"/>
          <w:b/>
          <w:bCs/>
          <w:kern w:val="0"/>
          <w:szCs w:val="32"/>
        </w:rPr>
        <w:t>调试</w:t>
      </w:r>
      <w:bookmarkEnd w:id="37"/>
      <w:r w:rsidR="00AC20DD">
        <w:rPr>
          <w:rFonts w:eastAsia="黑体" w:cs="Times New Roman" w:hint="eastAsia"/>
          <w:b/>
          <w:bCs/>
          <w:kern w:val="0"/>
          <w:szCs w:val="32"/>
        </w:rPr>
        <w:t>与验收</w:t>
      </w:r>
      <w:bookmarkEnd w:id="38"/>
    </w:p>
    <w:p w14:paraId="6DD17014" w14:textId="77110223" w:rsidR="001B7C91" w:rsidRDefault="002B167E">
      <w:pPr>
        <w:ind w:right="-1"/>
        <w:rPr>
          <w:rFonts w:cs="Times New Roman"/>
          <w:sz w:val="24"/>
        </w:rPr>
      </w:pPr>
      <w:r>
        <w:rPr>
          <w:rFonts w:cs="Times New Roman" w:hint="eastAsia"/>
          <w:b/>
          <w:bCs/>
          <w:sz w:val="24"/>
        </w:rPr>
        <w:t>6.2.1</w:t>
      </w:r>
      <w:r>
        <w:rPr>
          <w:rFonts w:cs="Times New Roman" w:hint="eastAsia"/>
          <w:sz w:val="24"/>
        </w:rPr>
        <w:t xml:space="preserve"> </w:t>
      </w:r>
      <w:r>
        <w:rPr>
          <w:rFonts w:cs="Times New Roman"/>
          <w:sz w:val="24"/>
        </w:rPr>
        <w:t>调试前应编制调试方案</w:t>
      </w:r>
      <w:r w:rsidR="00B26039">
        <w:rPr>
          <w:rFonts w:cs="Times New Roman" w:hint="eastAsia"/>
          <w:sz w:val="24"/>
        </w:rPr>
        <w:t>和</w:t>
      </w:r>
      <w:r>
        <w:rPr>
          <w:rFonts w:cs="Times New Roman" w:hint="eastAsia"/>
          <w:sz w:val="24"/>
        </w:rPr>
        <w:t>调试期</w:t>
      </w:r>
      <w:r>
        <w:rPr>
          <w:rFonts w:cs="Times New Roman"/>
          <w:sz w:val="24"/>
        </w:rPr>
        <w:t>应急</w:t>
      </w:r>
      <w:r>
        <w:rPr>
          <w:rFonts w:cs="Times New Roman" w:hint="eastAsia"/>
          <w:sz w:val="24"/>
        </w:rPr>
        <w:t>预案</w:t>
      </w:r>
      <w:r>
        <w:rPr>
          <w:rFonts w:cs="Times New Roman"/>
          <w:sz w:val="24"/>
        </w:rPr>
        <w:t>。</w:t>
      </w:r>
    </w:p>
    <w:p w14:paraId="16C59CAA" w14:textId="776CAD18" w:rsidR="001B7C91" w:rsidRDefault="002B167E">
      <w:pPr>
        <w:ind w:right="-1"/>
        <w:rPr>
          <w:rFonts w:cs="Times New Roman"/>
          <w:sz w:val="24"/>
        </w:rPr>
      </w:pPr>
      <w:r>
        <w:rPr>
          <w:rFonts w:cs="Times New Roman" w:hint="eastAsia"/>
          <w:b/>
          <w:bCs/>
          <w:sz w:val="24"/>
        </w:rPr>
        <w:t xml:space="preserve">6.2.2 </w:t>
      </w:r>
      <w:r>
        <w:rPr>
          <w:rFonts w:cs="Times New Roman"/>
          <w:sz w:val="24"/>
        </w:rPr>
        <w:t>调试时应对各设备进行点动运转</w:t>
      </w:r>
      <w:r>
        <w:rPr>
          <w:rFonts w:cs="Times New Roman" w:hint="eastAsia"/>
          <w:sz w:val="24"/>
        </w:rPr>
        <w:t>、</w:t>
      </w:r>
      <w:r>
        <w:rPr>
          <w:rFonts w:cs="Times New Roman"/>
          <w:sz w:val="24"/>
        </w:rPr>
        <w:t>联合试运转</w:t>
      </w:r>
      <w:r>
        <w:rPr>
          <w:rFonts w:cs="Times New Roman" w:hint="eastAsia"/>
          <w:sz w:val="24"/>
        </w:rPr>
        <w:t>，</w:t>
      </w:r>
      <w:r w:rsidR="00B26039">
        <w:rPr>
          <w:rFonts w:cs="Times New Roman" w:hint="eastAsia"/>
          <w:sz w:val="24"/>
        </w:rPr>
        <w:t>正常运转后</w:t>
      </w:r>
      <w:r>
        <w:rPr>
          <w:rFonts w:cs="Times New Roman" w:hint="eastAsia"/>
          <w:sz w:val="24"/>
        </w:rPr>
        <w:t>进行工艺调试</w:t>
      </w:r>
      <w:r>
        <w:rPr>
          <w:rFonts w:cs="Times New Roman"/>
          <w:sz w:val="24"/>
        </w:rPr>
        <w:t>。</w:t>
      </w:r>
    </w:p>
    <w:p w14:paraId="3617E0BA" w14:textId="7888DC9C" w:rsidR="001B7C91" w:rsidRDefault="002B167E">
      <w:pPr>
        <w:ind w:right="-1"/>
        <w:rPr>
          <w:rFonts w:cs="Times New Roman"/>
          <w:sz w:val="24"/>
        </w:rPr>
      </w:pPr>
      <w:r>
        <w:rPr>
          <w:rFonts w:cs="Times New Roman" w:hint="eastAsia"/>
          <w:b/>
          <w:bCs/>
          <w:sz w:val="24"/>
        </w:rPr>
        <w:t>6.2.3</w:t>
      </w:r>
      <w:r>
        <w:rPr>
          <w:rFonts w:cs="Times New Roman" w:hint="eastAsia"/>
          <w:sz w:val="24"/>
        </w:rPr>
        <w:t xml:space="preserve"> BBR</w:t>
      </w:r>
      <w:r w:rsidR="00C9077F">
        <w:rPr>
          <w:rFonts w:cs="Times New Roman" w:hint="eastAsia"/>
          <w:sz w:val="24"/>
        </w:rPr>
        <w:t>工艺</w:t>
      </w:r>
      <w:r>
        <w:rPr>
          <w:rFonts w:cs="Times New Roman" w:hint="eastAsia"/>
          <w:sz w:val="24"/>
        </w:rPr>
        <w:t>系统</w:t>
      </w:r>
      <w:r>
        <w:rPr>
          <w:rFonts w:cs="Times New Roman"/>
          <w:sz w:val="24"/>
        </w:rPr>
        <w:t>调试</w:t>
      </w:r>
      <w:r>
        <w:rPr>
          <w:rFonts w:cs="Times New Roman" w:hint="eastAsia"/>
          <w:sz w:val="24"/>
        </w:rPr>
        <w:t>宜</w:t>
      </w:r>
      <w:r w:rsidR="001C1EE4">
        <w:rPr>
          <w:rFonts w:cs="Times New Roman" w:hint="eastAsia"/>
          <w:sz w:val="24"/>
        </w:rPr>
        <w:t>符合下列</w:t>
      </w:r>
      <w:r>
        <w:rPr>
          <w:rFonts w:cs="Times New Roman" w:hint="eastAsia"/>
          <w:sz w:val="24"/>
        </w:rPr>
        <w:t>规定</w:t>
      </w:r>
      <w:r>
        <w:rPr>
          <w:rFonts w:cs="Times New Roman"/>
          <w:sz w:val="24"/>
        </w:rPr>
        <w:t>：</w:t>
      </w:r>
    </w:p>
    <w:p w14:paraId="4E2264D4" w14:textId="35845617" w:rsidR="00337E33" w:rsidRDefault="002B167E" w:rsidP="00D32797">
      <w:pPr>
        <w:ind w:firstLineChars="200" w:firstLine="480"/>
        <w:rPr>
          <w:rFonts w:cs="Times New Roman"/>
          <w:sz w:val="24"/>
        </w:rPr>
      </w:pPr>
      <w:r>
        <w:rPr>
          <w:rFonts w:cs="Times New Roman" w:hint="eastAsia"/>
          <w:sz w:val="24"/>
        </w:rPr>
        <w:t>1</w:t>
      </w:r>
      <w:r w:rsidR="00D32797">
        <w:rPr>
          <w:rFonts w:cs="Times New Roman" w:hint="eastAsia"/>
          <w:sz w:val="24"/>
        </w:rPr>
        <w:t>芽孢杆菌接种前，</w:t>
      </w:r>
      <w:r w:rsidR="00337E33">
        <w:rPr>
          <w:rFonts w:cs="Times New Roman" w:hint="eastAsia"/>
          <w:sz w:val="24"/>
        </w:rPr>
        <w:t>保证生物池内活性污泥的浓度</w:t>
      </w:r>
      <w:r w:rsidR="00BC2BEE">
        <w:rPr>
          <w:rFonts w:cs="Times New Roman" w:hint="eastAsia"/>
          <w:sz w:val="24"/>
        </w:rPr>
        <w:t>宜</w:t>
      </w:r>
      <w:r w:rsidR="00337E33">
        <w:rPr>
          <w:rFonts w:cs="Times New Roman" w:hint="eastAsia"/>
          <w:sz w:val="24"/>
        </w:rPr>
        <w:t>达到</w:t>
      </w:r>
      <w:r w:rsidR="00337E33">
        <w:rPr>
          <w:rFonts w:cs="Times New Roman" w:hint="eastAsia"/>
          <w:sz w:val="24"/>
        </w:rPr>
        <w:t>BBR</w:t>
      </w:r>
      <w:r w:rsidR="00337E33">
        <w:rPr>
          <w:rFonts w:cs="Times New Roman" w:hint="eastAsia"/>
          <w:sz w:val="24"/>
        </w:rPr>
        <w:t>工艺设计污泥浓度的</w:t>
      </w:r>
      <w:r w:rsidR="00337E33">
        <w:rPr>
          <w:rFonts w:cs="Times New Roman" w:hint="eastAsia"/>
          <w:sz w:val="24"/>
        </w:rPr>
        <w:t>70%~80%</w:t>
      </w:r>
      <w:r w:rsidR="00337E33">
        <w:rPr>
          <w:rFonts w:cs="Times New Roman" w:hint="eastAsia"/>
          <w:sz w:val="24"/>
        </w:rPr>
        <w:t>；</w:t>
      </w:r>
    </w:p>
    <w:p w14:paraId="4D151789" w14:textId="30E78F4A" w:rsidR="001B7C91" w:rsidRDefault="00337E33" w:rsidP="00337E33">
      <w:pPr>
        <w:ind w:firstLineChars="200" w:firstLine="480"/>
        <w:rPr>
          <w:rFonts w:cs="Times New Roman"/>
          <w:sz w:val="24"/>
        </w:rPr>
      </w:pPr>
      <w:r>
        <w:rPr>
          <w:rFonts w:cs="Times New Roman" w:hint="eastAsia"/>
          <w:sz w:val="24"/>
        </w:rPr>
        <w:t>2</w:t>
      </w:r>
      <w:r w:rsidR="002B167E">
        <w:rPr>
          <w:rFonts w:cs="Times New Roman"/>
          <w:sz w:val="24"/>
        </w:rPr>
        <w:t>新建项目</w:t>
      </w:r>
      <w:r>
        <w:rPr>
          <w:rFonts w:cs="Times New Roman" w:hint="eastAsia"/>
          <w:sz w:val="24"/>
        </w:rPr>
        <w:t>宜</w:t>
      </w:r>
      <w:r w:rsidR="002B167E">
        <w:rPr>
          <w:rFonts w:cs="Times New Roman" w:hint="eastAsia"/>
          <w:sz w:val="24"/>
        </w:rPr>
        <w:t>引入活性污泥或</w:t>
      </w:r>
      <w:r w:rsidR="002B167E">
        <w:rPr>
          <w:rFonts w:cs="Times New Roman"/>
          <w:sz w:val="24"/>
        </w:rPr>
        <w:t>培养污泥</w:t>
      </w:r>
      <w:r>
        <w:rPr>
          <w:rFonts w:cs="Times New Roman" w:hint="eastAsia"/>
          <w:sz w:val="24"/>
        </w:rPr>
        <w:t>；</w:t>
      </w:r>
      <w:r w:rsidR="002B167E">
        <w:rPr>
          <w:rFonts w:cs="Times New Roman" w:hint="eastAsia"/>
          <w:sz w:val="24"/>
        </w:rPr>
        <w:t>改建项目宜通过排泥方式调整污泥浓度</w:t>
      </w:r>
      <w:r>
        <w:rPr>
          <w:rFonts w:cs="Times New Roman" w:hint="eastAsia"/>
          <w:sz w:val="24"/>
        </w:rPr>
        <w:t>；</w:t>
      </w:r>
    </w:p>
    <w:p w14:paraId="2C9EAE0D" w14:textId="5B6815E3" w:rsidR="001B7C91" w:rsidRPr="008621FB" w:rsidRDefault="00BC2BEE">
      <w:pPr>
        <w:ind w:firstLineChars="200" w:firstLine="480"/>
        <w:rPr>
          <w:rFonts w:cs="Times New Roman"/>
          <w:sz w:val="24"/>
        </w:rPr>
      </w:pPr>
      <w:r>
        <w:rPr>
          <w:rFonts w:cs="Times New Roman"/>
          <w:sz w:val="24"/>
        </w:rPr>
        <w:t>3</w:t>
      </w:r>
      <w:r w:rsidR="002B167E">
        <w:rPr>
          <w:rFonts w:cs="Times New Roman" w:hint="eastAsia"/>
          <w:sz w:val="24"/>
        </w:rPr>
        <w:t>营养液的投加</w:t>
      </w:r>
      <w:r>
        <w:rPr>
          <w:rFonts w:cs="Times New Roman" w:hint="eastAsia"/>
          <w:sz w:val="24"/>
        </w:rPr>
        <w:t>可</w:t>
      </w:r>
      <w:r w:rsidR="002B167E">
        <w:rPr>
          <w:rFonts w:cs="Times New Roman" w:hint="eastAsia"/>
          <w:sz w:val="24"/>
        </w:rPr>
        <w:t>根据营养液的使用说明，根据调试阶段调整营养液的投加量</w:t>
      </w:r>
      <w:r w:rsidR="008621FB">
        <w:rPr>
          <w:rFonts w:cs="Times New Roman" w:hint="eastAsia"/>
          <w:sz w:val="24"/>
        </w:rPr>
        <w:t>，</w:t>
      </w:r>
      <w:r w:rsidR="008621FB" w:rsidRPr="008621FB">
        <w:rPr>
          <w:rFonts w:cs="Times New Roman" w:hint="eastAsia"/>
          <w:sz w:val="24"/>
        </w:rPr>
        <w:t>调试阶段营养液投加量</w:t>
      </w:r>
      <w:r>
        <w:rPr>
          <w:rFonts w:cs="Times New Roman" w:hint="eastAsia"/>
          <w:sz w:val="24"/>
        </w:rPr>
        <w:t>可</w:t>
      </w:r>
      <w:r w:rsidR="008621FB" w:rsidRPr="008621FB">
        <w:rPr>
          <w:rFonts w:cs="Times New Roman" w:hint="eastAsia"/>
          <w:sz w:val="24"/>
        </w:rPr>
        <w:t>根据</w:t>
      </w:r>
      <w:r w:rsidR="00BB406C">
        <w:rPr>
          <w:rFonts w:cs="Times New Roman" w:hint="eastAsia"/>
          <w:sz w:val="24"/>
        </w:rPr>
        <w:t>本规程</w:t>
      </w:r>
      <w:r w:rsidR="008621FB" w:rsidRPr="008621FB">
        <w:rPr>
          <w:rFonts w:cs="Times New Roman" w:hint="eastAsia"/>
          <w:sz w:val="24"/>
        </w:rPr>
        <w:t>公式</w:t>
      </w:r>
      <w:r w:rsidR="008621FB" w:rsidRPr="008621FB">
        <w:rPr>
          <w:rFonts w:cs="Times New Roman" w:hint="eastAsia"/>
          <w:sz w:val="24"/>
        </w:rPr>
        <w:t>(</w:t>
      </w:r>
      <w:r w:rsidR="00BB406C">
        <w:rPr>
          <w:rFonts w:cs="Times New Roman" w:hint="eastAsia"/>
          <w:sz w:val="24"/>
        </w:rPr>
        <w:t>4.5.</w:t>
      </w:r>
      <w:r w:rsidR="00811BF4">
        <w:rPr>
          <w:rFonts w:cs="Times New Roman"/>
          <w:sz w:val="24"/>
        </w:rPr>
        <w:t>3</w:t>
      </w:r>
      <w:r w:rsidR="008621FB" w:rsidRPr="008621FB">
        <w:rPr>
          <w:rFonts w:cs="Times New Roman" w:hint="eastAsia"/>
          <w:sz w:val="24"/>
        </w:rPr>
        <w:t>)</w:t>
      </w:r>
      <w:r w:rsidR="00811BF4">
        <w:rPr>
          <w:rFonts w:cs="Times New Roman" w:hint="eastAsia"/>
          <w:sz w:val="24"/>
        </w:rPr>
        <w:t>计算结果</w:t>
      </w:r>
      <w:r w:rsidR="008621FB" w:rsidRPr="008621FB">
        <w:rPr>
          <w:rFonts w:cs="Times New Roman" w:hint="eastAsia"/>
          <w:sz w:val="24"/>
        </w:rPr>
        <w:t>的</w:t>
      </w:r>
      <w:r w:rsidR="008D68B8">
        <w:rPr>
          <w:rFonts w:cs="Times New Roman" w:hint="eastAsia"/>
          <w:sz w:val="24"/>
        </w:rPr>
        <w:t>2</w:t>
      </w:r>
      <w:r w:rsidR="008D68B8">
        <w:rPr>
          <w:rFonts w:ascii="宋体" w:hAnsi="宋体" w:cs="Times New Roman" w:hint="eastAsia"/>
          <w:sz w:val="24"/>
        </w:rPr>
        <w:t>～</w:t>
      </w:r>
      <w:r w:rsidR="008621FB" w:rsidRPr="008621FB">
        <w:rPr>
          <w:rFonts w:cs="Times New Roman" w:hint="eastAsia"/>
          <w:sz w:val="24"/>
        </w:rPr>
        <w:t>5</w:t>
      </w:r>
      <w:r w:rsidR="008621FB" w:rsidRPr="008621FB">
        <w:rPr>
          <w:rFonts w:cs="Times New Roman" w:hint="eastAsia"/>
          <w:sz w:val="24"/>
        </w:rPr>
        <w:t>倍进行</w:t>
      </w:r>
      <w:r w:rsidR="00BB406C">
        <w:rPr>
          <w:rFonts w:cs="Times New Roman" w:hint="eastAsia"/>
          <w:sz w:val="24"/>
        </w:rPr>
        <w:t>计算</w:t>
      </w:r>
      <w:r w:rsidR="008621FB" w:rsidRPr="008621FB">
        <w:rPr>
          <w:rFonts w:cs="Times New Roman" w:hint="eastAsia"/>
          <w:sz w:val="24"/>
        </w:rPr>
        <w:t>投加</w:t>
      </w:r>
      <w:r w:rsidR="008621FB">
        <w:rPr>
          <w:rFonts w:cs="Times New Roman" w:hint="eastAsia"/>
          <w:sz w:val="24"/>
        </w:rPr>
        <w:t>；</w:t>
      </w:r>
    </w:p>
    <w:p w14:paraId="1FB24433" w14:textId="431C9496" w:rsidR="001B7C91" w:rsidRDefault="00811BF4">
      <w:pPr>
        <w:ind w:firstLineChars="200" w:firstLine="480"/>
        <w:rPr>
          <w:rFonts w:cs="Times New Roman"/>
          <w:sz w:val="24"/>
        </w:rPr>
      </w:pPr>
      <w:r>
        <w:rPr>
          <w:rFonts w:cs="Times New Roman"/>
          <w:sz w:val="24"/>
        </w:rPr>
        <w:t>4</w:t>
      </w:r>
      <w:r w:rsidR="002B167E">
        <w:rPr>
          <w:rFonts w:cs="Times New Roman"/>
          <w:sz w:val="24"/>
        </w:rPr>
        <w:t>调试过程中</w:t>
      </w:r>
      <w:r w:rsidR="00BC2BEE">
        <w:rPr>
          <w:rFonts w:cs="Times New Roman" w:hint="eastAsia"/>
          <w:sz w:val="24"/>
        </w:rPr>
        <w:t>宜</w:t>
      </w:r>
      <w:r w:rsidR="002B167E">
        <w:rPr>
          <w:rFonts w:cs="Times New Roman"/>
          <w:sz w:val="24"/>
        </w:rPr>
        <w:t>控制</w:t>
      </w:r>
      <w:r w:rsidR="002B167E">
        <w:rPr>
          <w:rFonts w:cs="Times New Roman" w:hint="eastAsia"/>
          <w:sz w:val="24"/>
        </w:rPr>
        <w:t>溶解氧浓度、</w:t>
      </w:r>
      <w:r w:rsidR="002B167E">
        <w:rPr>
          <w:rFonts w:cs="Times New Roman"/>
          <w:sz w:val="24"/>
        </w:rPr>
        <w:t>二次沉淀池泥位</w:t>
      </w:r>
      <w:r w:rsidR="00FE39D4">
        <w:rPr>
          <w:rFonts w:cs="Times New Roman" w:hint="eastAsia"/>
          <w:sz w:val="24"/>
        </w:rPr>
        <w:t>，</w:t>
      </w:r>
      <w:r w:rsidR="002B167E">
        <w:rPr>
          <w:rFonts w:cs="Times New Roman" w:hint="eastAsia"/>
          <w:sz w:val="24"/>
        </w:rPr>
        <w:t>调节污泥回流</w:t>
      </w:r>
      <w:r w:rsidR="00FE39D4">
        <w:rPr>
          <w:rFonts w:cs="Times New Roman" w:hint="eastAsia"/>
          <w:sz w:val="24"/>
        </w:rPr>
        <w:t>量</w:t>
      </w:r>
      <w:r w:rsidR="002B167E">
        <w:rPr>
          <w:rFonts w:cs="Times New Roman" w:hint="eastAsia"/>
          <w:sz w:val="24"/>
        </w:rPr>
        <w:t>和混合液回流</w:t>
      </w:r>
      <w:r w:rsidR="00FE39D4">
        <w:rPr>
          <w:rFonts w:cs="Times New Roman" w:hint="eastAsia"/>
          <w:sz w:val="24"/>
        </w:rPr>
        <w:t>量</w:t>
      </w:r>
      <w:r w:rsidR="002B167E">
        <w:rPr>
          <w:rFonts w:cs="Times New Roman" w:hint="eastAsia"/>
          <w:sz w:val="24"/>
        </w:rPr>
        <w:t>；</w:t>
      </w:r>
    </w:p>
    <w:p w14:paraId="14EF0E8E" w14:textId="3A7D0DEB" w:rsidR="001B7C91" w:rsidRDefault="00811BF4">
      <w:pPr>
        <w:ind w:firstLineChars="200" w:firstLine="480"/>
        <w:rPr>
          <w:rFonts w:cs="Times New Roman"/>
          <w:sz w:val="24"/>
        </w:rPr>
      </w:pPr>
      <w:r>
        <w:rPr>
          <w:rFonts w:cs="Times New Roman"/>
          <w:sz w:val="24"/>
        </w:rPr>
        <w:t>5</w:t>
      </w:r>
      <w:r w:rsidR="002B167E">
        <w:rPr>
          <w:rFonts w:cs="Times New Roman"/>
          <w:sz w:val="24"/>
        </w:rPr>
        <w:t>调试过程</w:t>
      </w:r>
      <w:r w:rsidR="002B167E">
        <w:rPr>
          <w:rFonts w:cs="Times New Roman" w:hint="eastAsia"/>
          <w:sz w:val="24"/>
        </w:rPr>
        <w:t>中宜</w:t>
      </w:r>
      <w:r w:rsidR="006C5A1D">
        <w:rPr>
          <w:rFonts w:cs="Times New Roman" w:hint="eastAsia"/>
          <w:sz w:val="24"/>
        </w:rPr>
        <w:t>进行</w:t>
      </w:r>
      <w:r w:rsidR="002B167E">
        <w:rPr>
          <w:rFonts w:cs="Times New Roman" w:hint="eastAsia"/>
          <w:sz w:val="24"/>
        </w:rPr>
        <w:t>微生物镜检</w:t>
      </w:r>
      <w:r w:rsidR="006C5A1D">
        <w:rPr>
          <w:rFonts w:cs="Times New Roman" w:hint="eastAsia"/>
          <w:sz w:val="24"/>
        </w:rPr>
        <w:t>，</w:t>
      </w:r>
      <w:r w:rsidR="002B167E">
        <w:rPr>
          <w:rFonts w:cs="Times New Roman" w:hint="eastAsia"/>
          <w:sz w:val="24"/>
        </w:rPr>
        <w:t>观察微生物相</w:t>
      </w:r>
      <w:r w:rsidR="003F0683">
        <w:rPr>
          <w:rFonts w:cs="Times New Roman" w:hint="eastAsia"/>
          <w:sz w:val="24"/>
        </w:rPr>
        <w:t>，指导工艺调试</w:t>
      </w:r>
      <w:r w:rsidR="002B167E">
        <w:rPr>
          <w:rFonts w:cs="Times New Roman" w:hint="eastAsia"/>
          <w:sz w:val="24"/>
        </w:rPr>
        <w:t>；</w:t>
      </w:r>
    </w:p>
    <w:p w14:paraId="320E0FA4" w14:textId="6A8BB886" w:rsidR="001B7C91" w:rsidRDefault="00811BF4">
      <w:pPr>
        <w:ind w:firstLineChars="200" w:firstLine="480"/>
        <w:rPr>
          <w:rFonts w:cs="Times New Roman"/>
        </w:rPr>
      </w:pPr>
      <w:r>
        <w:rPr>
          <w:rFonts w:cs="Times New Roman"/>
          <w:sz w:val="24"/>
        </w:rPr>
        <w:t>6</w:t>
      </w:r>
      <w:r w:rsidR="006C5A1D" w:rsidRPr="006C5A1D">
        <w:rPr>
          <w:rFonts w:cs="Times New Roman" w:hint="eastAsia"/>
          <w:sz w:val="24"/>
        </w:rPr>
        <w:t>改建项目调试周期宜控制在</w:t>
      </w:r>
      <w:r w:rsidR="006C5A1D" w:rsidRPr="006C5A1D">
        <w:rPr>
          <w:rFonts w:cs="Times New Roman" w:hint="eastAsia"/>
          <w:sz w:val="24"/>
        </w:rPr>
        <w:t>60</w:t>
      </w:r>
      <w:r w:rsidR="006C5A1D" w:rsidRPr="006C5A1D">
        <w:rPr>
          <w:rFonts w:cs="Times New Roman" w:hint="eastAsia"/>
          <w:sz w:val="24"/>
        </w:rPr>
        <w:t>天内，新建项目调试周期宜控制在</w:t>
      </w:r>
      <w:r w:rsidR="006C5A1D" w:rsidRPr="006C5A1D">
        <w:rPr>
          <w:rFonts w:cs="Times New Roman" w:hint="eastAsia"/>
          <w:sz w:val="24"/>
        </w:rPr>
        <w:t>90</w:t>
      </w:r>
      <w:r w:rsidR="006C5A1D" w:rsidRPr="006C5A1D">
        <w:rPr>
          <w:rFonts w:cs="Times New Roman" w:hint="eastAsia"/>
          <w:sz w:val="24"/>
        </w:rPr>
        <w:t>天之</w:t>
      </w:r>
      <w:r w:rsidR="006C5A1D" w:rsidRPr="006C5A1D">
        <w:rPr>
          <w:rFonts w:cs="Times New Roman" w:hint="eastAsia"/>
          <w:sz w:val="24"/>
        </w:rPr>
        <w:lastRenderedPageBreak/>
        <w:t>内，具体调试时间需根据项目现场实际情况进行灵活调整。</w:t>
      </w:r>
    </w:p>
    <w:p w14:paraId="5F4E1D0F" w14:textId="490A6ECD" w:rsidR="001B7C91" w:rsidRDefault="002B167E" w:rsidP="00AC20DD">
      <w:pPr>
        <w:rPr>
          <w:rFonts w:cs="Times New Roman"/>
          <w:sz w:val="24"/>
        </w:rPr>
      </w:pPr>
      <w:r>
        <w:rPr>
          <w:rFonts w:cs="Times New Roman"/>
          <w:b/>
          <w:bCs/>
          <w:sz w:val="24"/>
        </w:rPr>
        <w:t>6.</w:t>
      </w:r>
      <w:r w:rsidR="00AC20DD">
        <w:rPr>
          <w:rFonts w:cs="Times New Roman"/>
          <w:b/>
          <w:bCs/>
          <w:sz w:val="24"/>
        </w:rPr>
        <w:t>2</w:t>
      </w:r>
      <w:r>
        <w:rPr>
          <w:rFonts w:cs="Times New Roman"/>
          <w:b/>
          <w:bCs/>
          <w:sz w:val="24"/>
        </w:rPr>
        <w:t>.</w:t>
      </w:r>
      <w:r w:rsidR="00AC20DD">
        <w:rPr>
          <w:rFonts w:cs="Times New Roman"/>
          <w:b/>
          <w:bCs/>
          <w:sz w:val="24"/>
        </w:rPr>
        <w:t>4</w:t>
      </w:r>
      <w:r>
        <w:rPr>
          <w:rFonts w:cs="Times New Roman"/>
          <w:b/>
          <w:bCs/>
          <w:sz w:val="24"/>
        </w:rPr>
        <w:t xml:space="preserve"> </w:t>
      </w:r>
      <w:r>
        <w:rPr>
          <w:rFonts w:cs="Times New Roman" w:hint="eastAsia"/>
          <w:sz w:val="24"/>
        </w:rPr>
        <w:t>BBR</w:t>
      </w:r>
      <w:r>
        <w:rPr>
          <w:rFonts w:cs="Times New Roman" w:hint="eastAsia"/>
          <w:sz w:val="24"/>
        </w:rPr>
        <w:t>系统</w:t>
      </w:r>
      <w:r>
        <w:rPr>
          <w:rFonts w:cs="Times New Roman"/>
          <w:sz w:val="24"/>
        </w:rPr>
        <w:t>调试完成后，二次沉淀池出水应</w:t>
      </w:r>
      <w:r w:rsidR="00811BF4">
        <w:rPr>
          <w:rFonts w:cs="Times New Roman" w:hint="eastAsia"/>
          <w:sz w:val="24"/>
        </w:rPr>
        <w:t>至少</w:t>
      </w:r>
      <w:r w:rsidR="00811BF4">
        <w:rPr>
          <w:rFonts w:cs="Times New Roman" w:hint="eastAsia"/>
          <w:sz w:val="24"/>
        </w:rPr>
        <w:t>3</w:t>
      </w:r>
      <w:r w:rsidR="00811BF4">
        <w:rPr>
          <w:rFonts w:cs="Times New Roman"/>
          <w:sz w:val="24"/>
        </w:rPr>
        <w:t>0</w:t>
      </w:r>
      <w:r w:rsidR="00811BF4">
        <w:rPr>
          <w:rFonts w:cs="Times New Roman" w:hint="eastAsia"/>
          <w:sz w:val="24"/>
        </w:rPr>
        <w:t>天</w:t>
      </w:r>
      <w:r w:rsidR="0026609B">
        <w:rPr>
          <w:rFonts w:cs="Times New Roman"/>
          <w:sz w:val="24"/>
        </w:rPr>
        <w:t>连续稳定</w:t>
      </w:r>
      <w:r>
        <w:rPr>
          <w:rFonts w:cs="Times New Roman"/>
          <w:sz w:val="24"/>
        </w:rPr>
        <w:t>达到</w:t>
      </w:r>
      <w:r w:rsidR="00811BF4">
        <w:rPr>
          <w:rFonts w:cs="Times New Roman" w:hint="eastAsia"/>
          <w:sz w:val="24"/>
        </w:rPr>
        <w:t>设计出水要求</w:t>
      </w:r>
      <w:r>
        <w:rPr>
          <w:rFonts w:cs="Times New Roman"/>
          <w:sz w:val="24"/>
        </w:rPr>
        <w:t>。</w:t>
      </w:r>
    </w:p>
    <w:p w14:paraId="21A0E426" w14:textId="77777777" w:rsidR="0026609B" w:rsidRDefault="0026609B" w:rsidP="00AC20DD">
      <w:pPr>
        <w:rPr>
          <w:rFonts w:cs="Times New Roman"/>
          <w:sz w:val="24"/>
        </w:rPr>
      </w:pPr>
    </w:p>
    <w:p w14:paraId="52BDB0C0" w14:textId="77777777" w:rsidR="001B7C91" w:rsidRDefault="002B167E">
      <w:r>
        <w:rPr>
          <w:rFonts w:hint="eastAsia"/>
        </w:rPr>
        <w:br w:type="page"/>
      </w:r>
    </w:p>
    <w:p w14:paraId="52328998" w14:textId="77777777" w:rsidR="001B7C91" w:rsidRDefault="002B167E">
      <w:pPr>
        <w:pStyle w:val="1"/>
        <w:numPr>
          <w:ilvl w:val="0"/>
          <w:numId w:val="0"/>
        </w:numPr>
        <w:spacing w:before="120" w:after="120"/>
        <w:rPr>
          <w:rStyle w:val="10"/>
          <w:rFonts w:cs="Times New Roman"/>
          <w:bCs/>
          <w:szCs w:val="30"/>
        </w:rPr>
      </w:pPr>
      <w:bookmarkStart w:id="39" w:name="_Toc28556"/>
      <w:bookmarkStart w:id="40" w:name="_Toc143671988"/>
      <w:r>
        <w:rPr>
          <w:rStyle w:val="10"/>
          <w:rFonts w:cs="Times New Roman" w:hint="eastAsia"/>
          <w:bCs/>
          <w:szCs w:val="30"/>
        </w:rPr>
        <w:lastRenderedPageBreak/>
        <w:t xml:space="preserve">7 </w:t>
      </w:r>
      <w:r>
        <w:rPr>
          <w:rStyle w:val="10"/>
          <w:rFonts w:cs="Times New Roman" w:hint="eastAsia"/>
          <w:bCs/>
          <w:szCs w:val="30"/>
        </w:rPr>
        <w:t>运行与维护</w:t>
      </w:r>
      <w:bookmarkEnd w:id="39"/>
      <w:bookmarkEnd w:id="40"/>
    </w:p>
    <w:p w14:paraId="77D56FDF" w14:textId="77777777" w:rsidR="001B7C91" w:rsidRDefault="002B167E">
      <w:pPr>
        <w:keepNext/>
        <w:keepLines/>
        <w:numPr>
          <w:ilvl w:val="1"/>
          <w:numId w:val="0"/>
        </w:numPr>
        <w:spacing w:before="120" w:after="120"/>
        <w:jc w:val="center"/>
        <w:outlineLvl w:val="1"/>
        <w:rPr>
          <w:rFonts w:eastAsia="黑体" w:cs="Times New Roman"/>
          <w:b/>
          <w:bCs/>
          <w:kern w:val="0"/>
          <w:szCs w:val="32"/>
        </w:rPr>
      </w:pPr>
      <w:bookmarkStart w:id="41" w:name="_Toc24523"/>
      <w:bookmarkStart w:id="42" w:name="_Toc143671989"/>
      <w:r>
        <w:rPr>
          <w:rFonts w:eastAsia="黑体" w:cs="Times New Roman" w:hint="eastAsia"/>
          <w:b/>
          <w:bCs/>
          <w:kern w:val="0"/>
          <w:szCs w:val="32"/>
        </w:rPr>
        <w:t xml:space="preserve">7.1 </w:t>
      </w:r>
      <w:r>
        <w:rPr>
          <w:rFonts w:eastAsia="黑体" w:cs="Times New Roman"/>
          <w:b/>
          <w:bCs/>
          <w:kern w:val="0"/>
          <w:szCs w:val="32"/>
        </w:rPr>
        <w:t>运行</w:t>
      </w:r>
      <w:bookmarkEnd w:id="41"/>
      <w:bookmarkEnd w:id="42"/>
    </w:p>
    <w:p w14:paraId="5231AE2E" w14:textId="4C3D18D4" w:rsidR="001B7C91" w:rsidRDefault="002B167E">
      <w:pPr>
        <w:ind w:right="-1"/>
        <w:rPr>
          <w:rFonts w:cs="Times New Roman"/>
          <w:sz w:val="24"/>
        </w:rPr>
      </w:pPr>
      <w:r>
        <w:rPr>
          <w:rFonts w:cs="Times New Roman" w:hint="eastAsia"/>
          <w:b/>
          <w:bCs/>
          <w:sz w:val="24"/>
        </w:rPr>
        <w:t>7.1.1</w:t>
      </w:r>
      <w:r>
        <w:rPr>
          <w:rFonts w:cs="Times New Roman" w:hint="eastAsia"/>
          <w:sz w:val="24"/>
        </w:rPr>
        <w:t xml:space="preserve"> </w:t>
      </w:r>
      <w:r>
        <w:rPr>
          <w:rFonts w:cs="Times New Roman"/>
          <w:sz w:val="24"/>
        </w:rPr>
        <w:t>操作人员宜按照节能降耗要求</w:t>
      </w:r>
      <w:r w:rsidR="00EB7373">
        <w:rPr>
          <w:rFonts w:cs="Times New Roman"/>
          <w:sz w:val="24"/>
        </w:rPr>
        <w:t>运行</w:t>
      </w:r>
      <w:r>
        <w:rPr>
          <w:rFonts w:cs="Times New Roman"/>
          <w:sz w:val="24"/>
        </w:rPr>
        <w:t>相关设备。</w:t>
      </w:r>
    </w:p>
    <w:p w14:paraId="56F3F167" w14:textId="39782B22" w:rsidR="001B7C91" w:rsidRDefault="002B167E">
      <w:pPr>
        <w:ind w:right="-1"/>
        <w:rPr>
          <w:rFonts w:cs="Times New Roman"/>
          <w:sz w:val="24"/>
        </w:rPr>
      </w:pPr>
      <w:r>
        <w:rPr>
          <w:rFonts w:cs="Times New Roman" w:hint="eastAsia"/>
          <w:b/>
          <w:bCs/>
          <w:sz w:val="24"/>
        </w:rPr>
        <w:t>7.1.2</w:t>
      </w:r>
      <w:r>
        <w:rPr>
          <w:rFonts w:cs="Times New Roman" w:hint="eastAsia"/>
          <w:sz w:val="24"/>
        </w:rPr>
        <w:t xml:space="preserve"> </w:t>
      </w:r>
      <w:r>
        <w:rPr>
          <w:rFonts w:cs="Times New Roman"/>
          <w:sz w:val="24"/>
        </w:rPr>
        <w:t>运行中应对</w:t>
      </w:r>
      <w:r>
        <w:rPr>
          <w:rFonts w:cs="Times New Roman" w:hint="eastAsia"/>
          <w:sz w:val="24"/>
        </w:rPr>
        <w:t>生物反应池溶解氧浓度、污泥</w:t>
      </w:r>
      <w:r>
        <w:rPr>
          <w:rFonts w:cs="Times New Roman"/>
          <w:sz w:val="24"/>
        </w:rPr>
        <w:t>浓度</w:t>
      </w:r>
      <w:r>
        <w:rPr>
          <w:rFonts w:cs="Times New Roman" w:hint="eastAsia"/>
          <w:sz w:val="24"/>
        </w:rPr>
        <w:t>、</w:t>
      </w:r>
      <w:r>
        <w:rPr>
          <w:rFonts w:cs="Times New Roman" w:hint="eastAsia"/>
          <w:sz w:val="24"/>
        </w:rPr>
        <w:t>pH</w:t>
      </w:r>
      <w:r>
        <w:rPr>
          <w:rFonts w:cs="Times New Roman"/>
          <w:sz w:val="24"/>
        </w:rPr>
        <w:t>值</w:t>
      </w:r>
      <w:r w:rsidR="00E607D5">
        <w:rPr>
          <w:rFonts w:cs="Times New Roman" w:hint="eastAsia"/>
          <w:sz w:val="24"/>
        </w:rPr>
        <w:t>等指标进行</w:t>
      </w:r>
      <w:r>
        <w:rPr>
          <w:rFonts w:cs="Times New Roman"/>
          <w:sz w:val="24"/>
        </w:rPr>
        <w:t>检测。</w:t>
      </w:r>
    </w:p>
    <w:p w14:paraId="18580838" w14:textId="0286B6F5" w:rsidR="00DB7668" w:rsidRDefault="00DB7668" w:rsidP="00DB7668">
      <w:pPr>
        <w:ind w:right="-1"/>
        <w:rPr>
          <w:rFonts w:cs="Times New Roman"/>
          <w:sz w:val="24"/>
        </w:rPr>
      </w:pPr>
      <w:r>
        <w:rPr>
          <w:rFonts w:cs="Times New Roman" w:hint="eastAsia"/>
          <w:b/>
          <w:bCs/>
          <w:sz w:val="24"/>
        </w:rPr>
        <w:t xml:space="preserve">7.1.3 </w:t>
      </w:r>
      <w:r>
        <w:rPr>
          <w:rFonts w:cs="Times New Roman"/>
          <w:sz w:val="24"/>
        </w:rPr>
        <w:t>生物反应池中好氧区（池）末端的溶解氧浓度宜控制到</w:t>
      </w:r>
      <w:r w:rsidR="008E5F48">
        <w:rPr>
          <w:rFonts w:cs="Times New Roman"/>
          <w:sz w:val="24"/>
        </w:rPr>
        <w:t>0.6</w:t>
      </w:r>
      <w:r>
        <w:rPr>
          <w:rFonts w:cs="Times New Roman"/>
          <w:sz w:val="24"/>
        </w:rPr>
        <w:t>mg/L ~1.</w:t>
      </w:r>
      <w:r w:rsidR="008E5F48">
        <w:rPr>
          <w:rFonts w:cs="Times New Roman"/>
          <w:sz w:val="24"/>
        </w:rPr>
        <w:t>2</w:t>
      </w:r>
      <w:r>
        <w:rPr>
          <w:rFonts w:cs="Times New Roman"/>
          <w:sz w:val="24"/>
        </w:rPr>
        <w:t>mg/L</w:t>
      </w:r>
      <w:r>
        <w:rPr>
          <w:rFonts w:cs="Times New Roman"/>
          <w:sz w:val="24"/>
        </w:rPr>
        <w:t>。</w:t>
      </w:r>
    </w:p>
    <w:p w14:paraId="6780DC53" w14:textId="359F620F" w:rsidR="001B7C91" w:rsidRDefault="002B167E">
      <w:pPr>
        <w:ind w:right="-1"/>
        <w:rPr>
          <w:rFonts w:cs="Times New Roman"/>
          <w:sz w:val="24"/>
        </w:rPr>
      </w:pPr>
      <w:r>
        <w:rPr>
          <w:rFonts w:cs="Times New Roman" w:hint="eastAsia"/>
          <w:b/>
          <w:bCs/>
          <w:sz w:val="24"/>
        </w:rPr>
        <w:t>7.1.</w:t>
      </w:r>
      <w:r w:rsidR="00DB7668">
        <w:rPr>
          <w:rFonts w:cs="Times New Roman" w:hint="eastAsia"/>
          <w:b/>
          <w:bCs/>
          <w:sz w:val="24"/>
        </w:rPr>
        <w:t>4</w:t>
      </w:r>
      <w:r>
        <w:rPr>
          <w:rFonts w:cs="Times New Roman" w:hint="eastAsia"/>
          <w:sz w:val="24"/>
        </w:rPr>
        <w:t xml:space="preserve"> </w:t>
      </w:r>
      <w:r>
        <w:rPr>
          <w:rFonts w:cs="Times New Roman"/>
          <w:sz w:val="24"/>
        </w:rPr>
        <w:t>剩余污泥排放量应根据</w:t>
      </w:r>
      <w:r>
        <w:rPr>
          <w:rFonts w:cs="Times New Roman" w:hint="eastAsia"/>
          <w:sz w:val="24"/>
        </w:rPr>
        <w:t>进出水污染物浓度、生物反应池污泥</w:t>
      </w:r>
      <w:r>
        <w:rPr>
          <w:rFonts w:cs="Times New Roman"/>
          <w:sz w:val="24"/>
        </w:rPr>
        <w:t>浓度、</w:t>
      </w:r>
      <w:r>
        <w:rPr>
          <w:rFonts w:cs="Times New Roman"/>
          <w:sz w:val="24"/>
        </w:rPr>
        <w:t>MLVSS/MLSS</w:t>
      </w:r>
      <w:r>
        <w:rPr>
          <w:rFonts w:cs="Times New Roman"/>
          <w:sz w:val="24"/>
        </w:rPr>
        <w:t>、泥龄控制等及时调整。</w:t>
      </w:r>
    </w:p>
    <w:p w14:paraId="5591492C" w14:textId="0E9D2885" w:rsidR="001B7C91" w:rsidRDefault="002B167E">
      <w:pPr>
        <w:ind w:right="-1"/>
        <w:rPr>
          <w:rFonts w:cs="Times New Roman"/>
          <w:sz w:val="24"/>
        </w:rPr>
      </w:pPr>
      <w:r>
        <w:rPr>
          <w:rFonts w:cs="Times New Roman" w:hint="eastAsia"/>
          <w:b/>
          <w:bCs/>
          <w:sz w:val="24"/>
        </w:rPr>
        <w:t>7.1.</w:t>
      </w:r>
      <w:r w:rsidR="00DB7668">
        <w:rPr>
          <w:rFonts w:cs="Times New Roman" w:hint="eastAsia"/>
          <w:b/>
          <w:bCs/>
          <w:sz w:val="24"/>
        </w:rPr>
        <w:t>5</w:t>
      </w:r>
      <w:r>
        <w:rPr>
          <w:rFonts w:cs="Times New Roman" w:hint="eastAsia"/>
          <w:b/>
          <w:bCs/>
          <w:sz w:val="24"/>
        </w:rPr>
        <w:t xml:space="preserve"> </w:t>
      </w:r>
      <w:r>
        <w:rPr>
          <w:rFonts w:cs="Times New Roman" w:hint="eastAsia"/>
          <w:sz w:val="24"/>
        </w:rPr>
        <w:t>具备条件的污水处理厂（站）宜采用智慧水务、智慧工厂等智慧运维系统进行自动化、信息化运行管理，提高科学管理水平。</w:t>
      </w:r>
    </w:p>
    <w:p w14:paraId="41B101D7" w14:textId="77777777" w:rsidR="001B7C91" w:rsidRDefault="002B167E">
      <w:pPr>
        <w:keepNext/>
        <w:keepLines/>
        <w:numPr>
          <w:ilvl w:val="1"/>
          <w:numId w:val="0"/>
        </w:numPr>
        <w:spacing w:before="120" w:after="120"/>
        <w:jc w:val="center"/>
        <w:outlineLvl w:val="1"/>
        <w:rPr>
          <w:rFonts w:eastAsia="黑体" w:cs="Times New Roman"/>
          <w:b/>
          <w:bCs/>
          <w:kern w:val="0"/>
          <w:szCs w:val="32"/>
        </w:rPr>
      </w:pPr>
      <w:bookmarkStart w:id="43" w:name="_Toc5914"/>
      <w:bookmarkStart w:id="44" w:name="_Toc143671990"/>
      <w:r>
        <w:rPr>
          <w:rFonts w:eastAsia="黑体" w:cs="Times New Roman" w:hint="eastAsia"/>
          <w:b/>
          <w:bCs/>
          <w:kern w:val="0"/>
          <w:szCs w:val="32"/>
        </w:rPr>
        <w:t xml:space="preserve">7.2 </w:t>
      </w:r>
      <w:r>
        <w:rPr>
          <w:rFonts w:eastAsia="黑体" w:cs="Times New Roman"/>
          <w:b/>
          <w:bCs/>
          <w:kern w:val="0"/>
          <w:szCs w:val="32"/>
        </w:rPr>
        <w:t>维护</w:t>
      </w:r>
      <w:bookmarkEnd w:id="43"/>
      <w:bookmarkEnd w:id="44"/>
    </w:p>
    <w:p w14:paraId="3EA05B50" w14:textId="5D91B291" w:rsidR="001B7C91" w:rsidRDefault="002B167E">
      <w:pPr>
        <w:ind w:right="-1"/>
        <w:rPr>
          <w:rFonts w:cs="Times New Roman"/>
          <w:sz w:val="24"/>
        </w:rPr>
      </w:pPr>
      <w:r>
        <w:rPr>
          <w:rFonts w:cs="Times New Roman" w:hint="eastAsia"/>
          <w:b/>
          <w:bCs/>
          <w:sz w:val="24"/>
        </w:rPr>
        <w:t>7.2.1</w:t>
      </w:r>
      <w:r>
        <w:rPr>
          <w:rFonts w:cs="Times New Roman" w:hint="eastAsia"/>
          <w:sz w:val="24"/>
        </w:rPr>
        <w:t xml:space="preserve"> </w:t>
      </w:r>
      <w:r>
        <w:rPr>
          <w:rFonts w:cs="Times New Roman" w:hint="eastAsia"/>
          <w:sz w:val="24"/>
        </w:rPr>
        <w:t>操作人员应根据</w:t>
      </w:r>
      <w:r w:rsidR="00864B1F">
        <w:rPr>
          <w:rFonts w:cs="Times New Roman" w:hint="eastAsia"/>
          <w:sz w:val="24"/>
        </w:rPr>
        <w:t>B</w:t>
      </w:r>
      <w:r w:rsidR="00864B1F">
        <w:rPr>
          <w:rFonts w:cs="Times New Roman"/>
          <w:sz w:val="24"/>
        </w:rPr>
        <w:t>BR</w:t>
      </w:r>
      <w:r w:rsidR="00864B1F">
        <w:rPr>
          <w:rFonts w:cs="Times New Roman" w:hint="eastAsia"/>
          <w:sz w:val="24"/>
        </w:rPr>
        <w:t>工艺系统《运行指导手册》</w:t>
      </w:r>
      <w:r>
        <w:rPr>
          <w:rFonts w:cs="Times New Roman" w:hint="eastAsia"/>
          <w:sz w:val="24"/>
        </w:rPr>
        <w:t>进行维护和保养。</w:t>
      </w:r>
    </w:p>
    <w:p w14:paraId="28DBED79" w14:textId="4043DB6E" w:rsidR="001B7C91" w:rsidRDefault="002B167E">
      <w:pPr>
        <w:ind w:right="-1"/>
        <w:rPr>
          <w:rFonts w:cs="Times New Roman"/>
          <w:sz w:val="24"/>
        </w:rPr>
      </w:pPr>
      <w:r>
        <w:rPr>
          <w:rFonts w:cs="Times New Roman" w:hint="eastAsia"/>
          <w:b/>
          <w:bCs/>
          <w:sz w:val="24"/>
        </w:rPr>
        <w:t xml:space="preserve">7.2.2 </w:t>
      </w:r>
      <w:r>
        <w:rPr>
          <w:rFonts w:cs="Times New Roman"/>
          <w:sz w:val="24"/>
        </w:rPr>
        <w:t>在线监测仪表</w:t>
      </w:r>
      <w:r>
        <w:rPr>
          <w:rFonts w:cs="Times New Roman" w:hint="eastAsia"/>
          <w:sz w:val="24"/>
        </w:rPr>
        <w:t>宜根据仪表说明书进行校正</w:t>
      </w:r>
      <w:r w:rsidR="00864B1F">
        <w:rPr>
          <w:rFonts w:cs="Times New Roman" w:hint="eastAsia"/>
          <w:sz w:val="24"/>
        </w:rPr>
        <w:t>、</w:t>
      </w:r>
      <w:r>
        <w:rPr>
          <w:rFonts w:cs="Times New Roman" w:hint="eastAsia"/>
          <w:sz w:val="24"/>
        </w:rPr>
        <w:t>维护</w:t>
      </w:r>
      <w:r w:rsidR="00864B1F">
        <w:rPr>
          <w:rFonts w:cs="Times New Roman" w:hint="eastAsia"/>
          <w:sz w:val="24"/>
        </w:rPr>
        <w:t>和</w:t>
      </w:r>
      <w:r>
        <w:rPr>
          <w:rFonts w:cs="Times New Roman" w:hint="eastAsia"/>
          <w:sz w:val="24"/>
        </w:rPr>
        <w:t>保养</w:t>
      </w:r>
      <w:r w:rsidR="00864B1F">
        <w:rPr>
          <w:rFonts w:cs="Times New Roman" w:hint="eastAsia"/>
          <w:sz w:val="24"/>
        </w:rPr>
        <w:t>。</w:t>
      </w:r>
    </w:p>
    <w:p w14:paraId="1831F388" w14:textId="64282FBA" w:rsidR="001B7C91" w:rsidRDefault="002B167E">
      <w:pPr>
        <w:ind w:right="-1"/>
        <w:rPr>
          <w:rFonts w:cs="Times New Roman"/>
          <w:sz w:val="24"/>
        </w:rPr>
      </w:pPr>
      <w:r>
        <w:rPr>
          <w:rFonts w:cs="Times New Roman" w:hint="eastAsia"/>
          <w:b/>
          <w:bCs/>
          <w:sz w:val="24"/>
        </w:rPr>
        <w:t>7.2.3</w:t>
      </w:r>
      <w:r>
        <w:rPr>
          <w:rFonts w:cs="Times New Roman" w:hint="eastAsia"/>
          <w:sz w:val="24"/>
        </w:rPr>
        <w:t xml:space="preserve"> </w:t>
      </w:r>
      <w:r>
        <w:rPr>
          <w:rFonts w:cs="Times New Roman"/>
          <w:sz w:val="24"/>
        </w:rPr>
        <w:t>操作人员应</w:t>
      </w:r>
      <w:r w:rsidR="004A3FFC">
        <w:rPr>
          <w:rFonts w:cs="Times New Roman" w:hint="eastAsia"/>
          <w:sz w:val="24"/>
        </w:rPr>
        <w:t>定期</w:t>
      </w:r>
      <w:r>
        <w:rPr>
          <w:rFonts w:cs="Times New Roman"/>
          <w:sz w:val="24"/>
        </w:rPr>
        <w:t>巡视设备运转</w:t>
      </w:r>
      <w:r w:rsidR="004A3FFC">
        <w:rPr>
          <w:rFonts w:cs="Times New Roman" w:hint="eastAsia"/>
          <w:sz w:val="24"/>
        </w:rPr>
        <w:t>状况</w:t>
      </w:r>
      <w:r>
        <w:rPr>
          <w:rFonts w:cs="Times New Roman"/>
          <w:sz w:val="24"/>
        </w:rPr>
        <w:t>，包括</w:t>
      </w:r>
      <w:r>
        <w:rPr>
          <w:rFonts w:cs="Times New Roman" w:hint="eastAsia"/>
          <w:sz w:val="24"/>
        </w:rPr>
        <w:t>温度</w:t>
      </w:r>
      <w:r>
        <w:rPr>
          <w:rFonts w:cs="Times New Roman"/>
          <w:sz w:val="24"/>
        </w:rPr>
        <w:t>、</w:t>
      </w:r>
      <w:r w:rsidR="004A3FFC">
        <w:rPr>
          <w:rFonts w:cs="Times New Roman" w:hint="eastAsia"/>
          <w:sz w:val="24"/>
        </w:rPr>
        <w:t>异响</w:t>
      </w:r>
      <w:r>
        <w:rPr>
          <w:rFonts w:cs="Times New Roman"/>
          <w:sz w:val="24"/>
        </w:rPr>
        <w:t>、振动、电压、电流等。</w:t>
      </w:r>
    </w:p>
    <w:p w14:paraId="4F586134" w14:textId="793E3C8C" w:rsidR="001B7C91" w:rsidRDefault="002B167E">
      <w:pPr>
        <w:ind w:right="-1"/>
        <w:rPr>
          <w:rFonts w:cs="Times New Roman"/>
          <w:sz w:val="24"/>
        </w:rPr>
      </w:pPr>
      <w:r>
        <w:rPr>
          <w:rFonts w:cs="Times New Roman" w:hint="eastAsia"/>
          <w:b/>
          <w:bCs/>
          <w:sz w:val="24"/>
        </w:rPr>
        <w:t>7.2.4</w:t>
      </w:r>
      <w:r>
        <w:rPr>
          <w:rFonts w:cs="Times New Roman" w:hint="eastAsia"/>
          <w:sz w:val="24"/>
        </w:rPr>
        <w:t xml:space="preserve"> </w:t>
      </w:r>
      <w:r>
        <w:rPr>
          <w:rFonts w:cs="Times New Roman"/>
          <w:sz w:val="24"/>
        </w:rPr>
        <w:t>设备应保持良好的润滑状态</w:t>
      </w:r>
      <w:r>
        <w:rPr>
          <w:rFonts w:cs="Times New Roman" w:hint="eastAsia"/>
          <w:sz w:val="24"/>
        </w:rPr>
        <w:t>；</w:t>
      </w:r>
      <w:r>
        <w:rPr>
          <w:rFonts w:cs="Times New Roman"/>
          <w:sz w:val="24"/>
        </w:rPr>
        <w:t>设备零部件应定期检查并及时更换</w:t>
      </w:r>
      <w:r>
        <w:rPr>
          <w:rFonts w:cs="Times New Roman" w:hint="eastAsia"/>
          <w:sz w:val="24"/>
        </w:rPr>
        <w:t>；</w:t>
      </w:r>
      <w:r w:rsidR="00E30507">
        <w:rPr>
          <w:rFonts w:cs="Times New Roman" w:hint="eastAsia"/>
          <w:sz w:val="24"/>
        </w:rPr>
        <w:t>做好</w:t>
      </w:r>
      <w:r>
        <w:rPr>
          <w:rFonts w:cs="Times New Roman"/>
          <w:sz w:val="24"/>
        </w:rPr>
        <w:t>设备维修保养记录。</w:t>
      </w:r>
    </w:p>
    <w:p w14:paraId="0C95D598" w14:textId="77777777" w:rsidR="001B7C91" w:rsidRDefault="002B167E">
      <w:r>
        <w:br w:type="page"/>
      </w:r>
    </w:p>
    <w:p w14:paraId="6B2FE98E" w14:textId="77777777" w:rsidR="001B7C91" w:rsidRDefault="002B167E">
      <w:pPr>
        <w:pStyle w:val="1"/>
        <w:numPr>
          <w:ilvl w:val="0"/>
          <w:numId w:val="0"/>
        </w:numPr>
        <w:rPr>
          <w:bCs/>
        </w:rPr>
      </w:pPr>
      <w:bookmarkStart w:id="45" w:name="_Toc14387"/>
      <w:bookmarkStart w:id="46" w:name="_Toc143671991"/>
      <w:r>
        <w:rPr>
          <w:bCs/>
        </w:rPr>
        <w:lastRenderedPageBreak/>
        <w:t>用词说明</w:t>
      </w:r>
      <w:bookmarkEnd w:id="45"/>
      <w:bookmarkEnd w:id="46"/>
    </w:p>
    <w:p w14:paraId="281FD56A" w14:textId="77777777" w:rsidR="001B7C91" w:rsidRDefault="002B167E">
      <w:pPr>
        <w:ind w:right="-1"/>
        <w:rPr>
          <w:rFonts w:cs="Times New Roman"/>
          <w:sz w:val="24"/>
        </w:rPr>
      </w:pPr>
      <w:r>
        <w:rPr>
          <w:rFonts w:cs="Times New Roman"/>
          <w:b/>
          <w:bCs/>
          <w:sz w:val="24"/>
        </w:rPr>
        <w:t>1</w:t>
      </w:r>
      <w:r>
        <w:rPr>
          <w:rFonts w:cs="Times New Roman" w:hint="eastAsia"/>
          <w:b/>
          <w:bCs/>
          <w:sz w:val="24"/>
        </w:rPr>
        <w:t xml:space="preserve"> </w:t>
      </w:r>
      <w:r>
        <w:rPr>
          <w:rFonts w:cs="Times New Roman"/>
          <w:sz w:val="24"/>
        </w:rPr>
        <w:t>为便于在执行本规程条文时区别对待，对要求严格程度不同的用词说明如下：</w:t>
      </w:r>
    </w:p>
    <w:p w14:paraId="684AFB7A" w14:textId="77777777" w:rsidR="001B7C91" w:rsidRDefault="002B167E">
      <w:pPr>
        <w:ind w:firstLineChars="200" w:firstLine="480"/>
        <w:rPr>
          <w:rFonts w:cs="Times New Roman"/>
          <w:sz w:val="24"/>
        </w:rPr>
      </w:pPr>
      <w:r>
        <w:rPr>
          <w:rFonts w:cs="Times New Roman"/>
          <w:sz w:val="24"/>
        </w:rPr>
        <w:t>1</w:t>
      </w:r>
      <w:r>
        <w:rPr>
          <w:rFonts w:cs="Times New Roman"/>
          <w:sz w:val="24"/>
        </w:rPr>
        <w:t>）表示很严格，非这样做不可的：</w:t>
      </w:r>
    </w:p>
    <w:p w14:paraId="1F9E6B76" w14:textId="77777777" w:rsidR="001B7C91" w:rsidRDefault="002B167E">
      <w:pPr>
        <w:ind w:firstLineChars="200" w:firstLine="480"/>
        <w:rPr>
          <w:rFonts w:cs="Times New Roman"/>
          <w:sz w:val="24"/>
        </w:rPr>
      </w:pPr>
      <w:r>
        <w:rPr>
          <w:rFonts w:cs="Times New Roman"/>
          <w:sz w:val="24"/>
        </w:rPr>
        <w:t>正面词采用</w:t>
      </w:r>
      <w:r>
        <w:rPr>
          <w:rFonts w:cs="Times New Roman" w:hint="eastAsia"/>
          <w:sz w:val="24"/>
        </w:rPr>
        <w:t>“</w:t>
      </w:r>
      <w:r>
        <w:rPr>
          <w:rFonts w:cs="Times New Roman"/>
          <w:sz w:val="24"/>
        </w:rPr>
        <w:t>必须</w:t>
      </w:r>
      <w:r>
        <w:rPr>
          <w:rFonts w:cs="Times New Roman" w:hint="eastAsia"/>
          <w:sz w:val="24"/>
        </w:rPr>
        <w:t>”</w:t>
      </w:r>
      <w:r>
        <w:rPr>
          <w:rFonts w:cs="Times New Roman"/>
          <w:sz w:val="24"/>
        </w:rPr>
        <w:t>；反面词采用</w:t>
      </w:r>
      <w:r>
        <w:rPr>
          <w:rFonts w:cs="Times New Roman" w:hint="eastAsia"/>
          <w:sz w:val="24"/>
        </w:rPr>
        <w:t>“</w:t>
      </w:r>
      <w:r>
        <w:rPr>
          <w:rFonts w:cs="Times New Roman"/>
          <w:sz w:val="24"/>
        </w:rPr>
        <w:t>严禁</w:t>
      </w:r>
      <w:r>
        <w:rPr>
          <w:rFonts w:cs="Times New Roman" w:hint="eastAsia"/>
          <w:sz w:val="24"/>
        </w:rPr>
        <w:t>”</w:t>
      </w:r>
      <w:r>
        <w:rPr>
          <w:rFonts w:cs="Times New Roman"/>
          <w:sz w:val="24"/>
        </w:rPr>
        <w:t>。</w:t>
      </w:r>
    </w:p>
    <w:p w14:paraId="1B8D562D" w14:textId="77777777" w:rsidR="001B7C91" w:rsidRDefault="002B167E">
      <w:pPr>
        <w:ind w:firstLineChars="200" w:firstLine="480"/>
        <w:rPr>
          <w:rFonts w:cs="Times New Roman"/>
          <w:sz w:val="24"/>
        </w:rPr>
      </w:pPr>
      <w:r>
        <w:rPr>
          <w:rFonts w:cs="Times New Roman"/>
          <w:sz w:val="24"/>
        </w:rPr>
        <w:t>2</w:t>
      </w:r>
      <w:r>
        <w:rPr>
          <w:rFonts w:cs="Times New Roman"/>
          <w:sz w:val="24"/>
        </w:rPr>
        <w:t>）表示严格，在正常情况下均应这样做的：</w:t>
      </w:r>
    </w:p>
    <w:p w14:paraId="182FBAB1" w14:textId="77777777" w:rsidR="001B7C91" w:rsidRDefault="002B167E">
      <w:pPr>
        <w:ind w:firstLineChars="200" w:firstLine="480"/>
        <w:rPr>
          <w:rFonts w:cs="Times New Roman"/>
          <w:sz w:val="24"/>
        </w:rPr>
      </w:pPr>
      <w:r>
        <w:rPr>
          <w:rFonts w:cs="Times New Roman"/>
          <w:sz w:val="24"/>
        </w:rPr>
        <w:t>正面词采用</w:t>
      </w:r>
      <w:r>
        <w:rPr>
          <w:rFonts w:cs="Times New Roman" w:hint="eastAsia"/>
          <w:sz w:val="24"/>
        </w:rPr>
        <w:t>“</w:t>
      </w:r>
      <w:r>
        <w:rPr>
          <w:rFonts w:cs="Times New Roman"/>
          <w:sz w:val="24"/>
        </w:rPr>
        <w:t>应</w:t>
      </w:r>
      <w:r>
        <w:rPr>
          <w:rFonts w:cs="Times New Roman" w:hint="eastAsia"/>
          <w:sz w:val="24"/>
        </w:rPr>
        <w:t>”</w:t>
      </w:r>
      <w:r>
        <w:rPr>
          <w:rFonts w:cs="Times New Roman"/>
          <w:sz w:val="24"/>
        </w:rPr>
        <w:t>；反面词采用</w:t>
      </w:r>
      <w:r>
        <w:rPr>
          <w:rFonts w:cs="Times New Roman" w:hint="eastAsia"/>
          <w:sz w:val="24"/>
        </w:rPr>
        <w:t>“</w:t>
      </w:r>
      <w:r>
        <w:rPr>
          <w:rFonts w:cs="Times New Roman"/>
          <w:sz w:val="24"/>
        </w:rPr>
        <w:t>不应</w:t>
      </w:r>
      <w:r>
        <w:rPr>
          <w:rFonts w:cs="Times New Roman" w:hint="eastAsia"/>
          <w:sz w:val="24"/>
        </w:rPr>
        <w:t>”</w:t>
      </w:r>
      <w:r>
        <w:rPr>
          <w:rFonts w:cs="Times New Roman"/>
          <w:sz w:val="24"/>
        </w:rPr>
        <w:t>或</w:t>
      </w:r>
      <w:r>
        <w:rPr>
          <w:rFonts w:cs="Times New Roman" w:hint="eastAsia"/>
          <w:sz w:val="24"/>
        </w:rPr>
        <w:t>“</w:t>
      </w:r>
      <w:r>
        <w:rPr>
          <w:rFonts w:cs="Times New Roman"/>
          <w:sz w:val="24"/>
        </w:rPr>
        <w:t>不得</w:t>
      </w:r>
      <w:r>
        <w:rPr>
          <w:rFonts w:cs="Times New Roman" w:hint="eastAsia"/>
          <w:sz w:val="24"/>
        </w:rPr>
        <w:t>”</w:t>
      </w:r>
      <w:r>
        <w:rPr>
          <w:rFonts w:cs="Times New Roman"/>
          <w:sz w:val="24"/>
        </w:rPr>
        <w:t>。</w:t>
      </w:r>
    </w:p>
    <w:p w14:paraId="7A19D092" w14:textId="77777777" w:rsidR="001B7C91" w:rsidRDefault="002B167E">
      <w:pPr>
        <w:ind w:firstLineChars="200" w:firstLine="480"/>
        <w:rPr>
          <w:rFonts w:cs="Times New Roman"/>
          <w:sz w:val="24"/>
        </w:rPr>
      </w:pPr>
      <w:r>
        <w:rPr>
          <w:rFonts w:cs="Times New Roman"/>
          <w:sz w:val="24"/>
        </w:rPr>
        <w:t>3</w:t>
      </w:r>
      <w:r>
        <w:rPr>
          <w:rFonts w:cs="Times New Roman"/>
          <w:sz w:val="24"/>
        </w:rPr>
        <w:t>）表示允许稍有选择，在条件许可时首先应这样做的：</w:t>
      </w:r>
    </w:p>
    <w:p w14:paraId="4B635AB0" w14:textId="77777777" w:rsidR="001B7C91" w:rsidRDefault="002B167E">
      <w:pPr>
        <w:ind w:firstLineChars="200" w:firstLine="480"/>
        <w:rPr>
          <w:rFonts w:cs="Times New Roman"/>
          <w:sz w:val="24"/>
        </w:rPr>
      </w:pPr>
      <w:r>
        <w:rPr>
          <w:rFonts w:cs="Times New Roman"/>
          <w:sz w:val="24"/>
        </w:rPr>
        <w:t>正面词采用</w:t>
      </w:r>
      <w:r>
        <w:rPr>
          <w:rFonts w:cs="Times New Roman" w:hint="eastAsia"/>
          <w:sz w:val="24"/>
        </w:rPr>
        <w:t>“</w:t>
      </w:r>
      <w:r>
        <w:rPr>
          <w:rFonts w:cs="Times New Roman"/>
          <w:sz w:val="24"/>
        </w:rPr>
        <w:t>宜</w:t>
      </w:r>
      <w:r>
        <w:rPr>
          <w:rFonts w:cs="Times New Roman" w:hint="eastAsia"/>
          <w:sz w:val="24"/>
        </w:rPr>
        <w:t>”</w:t>
      </w:r>
      <w:r>
        <w:rPr>
          <w:rFonts w:cs="Times New Roman"/>
          <w:sz w:val="24"/>
        </w:rPr>
        <w:t>；反面词采用</w:t>
      </w:r>
      <w:r>
        <w:rPr>
          <w:rFonts w:cs="Times New Roman" w:hint="eastAsia"/>
          <w:sz w:val="24"/>
        </w:rPr>
        <w:t>“</w:t>
      </w:r>
      <w:r>
        <w:rPr>
          <w:rFonts w:cs="Times New Roman"/>
          <w:sz w:val="24"/>
        </w:rPr>
        <w:t>不宜</w:t>
      </w:r>
      <w:r>
        <w:rPr>
          <w:rFonts w:cs="Times New Roman" w:hint="eastAsia"/>
          <w:sz w:val="24"/>
        </w:rPr>
        <w:t>”</w:t>
      </w:r>
      <w:r>
        <w:rPr>
          <w:rFonts w:cs="Times New Roman"/>
          <w:sz w:val="24"/>
        </w:rPr>
        <w:t>。</w:t>
      </w:r>
    </w:p>
    <w:p w14:paraId="3D9AF046" w14:textId="77777777" w:rsidR="001B7C91" w:rsidRDefault="002B167E">
      <w:pPr>
        <w:ind w:firstLineChars="200" w:firstLine="480"/>
        <w:rPr>
          <w:rFonts w:cs="Times New Roman"/>
          <w:sz w:val="24"/>
        </w:rPr>
      </w:pPr>
      <w:r>
        <w:rPr>
          <w:rFonts w:cs="Times New Roman"/>
          <w:sz w:val="24"/>
        </w:rPr>
        <w:t>4</w:t>
      </w:r>
      <w:r>
        <w:rPr>
          <w:rFonts w:cs="Times New Roman"/>
          <w:sz w:val="24"/>
        </w:rPr>
        <w:t>）表示有选择，在一定条件下可以这样做的，采用</w:t>
      </w:r>
      <w:r>
        <w:rPr>
          <w:rFonts w:cs="Times New Roman" w:hint="eastAsia"/>
          <w:sz w:val="24"/>
        </w:rPr>
        <w:t>“</w:t>
      </w:r>
      <w:r>
        <w:rPr>
          <w:rFonts w:cs="Times New Roman"/>
          <w:sz w:val="24"/>
        </w:rPr>
        <w:t>可</w:t>
      </w:r>
      <w:r>
        <w:rPr>
          <w:rFonts w:cs="Times New Roman" w:hint="eastAsia"/>
          <w:sz w:val="24"/>
        </w:rPr>
        <w:t>”</w:t>
      </w:r>
      <w:r>
        <w:rPr>
          <w:rFonts w:cs="Times New Roman"/>
          <w:sz w:val="24"/>
        </w:rPr>
        <w:t>。</w:t>
      </w:r>
    </w:p>
    <w:p w14:paraId="7C007B34" w14:textId="77777777" w:rsidR="001B7C91" w:rsidRDefault="002B167E">
      <w:pPr>
        <w:ind w:right="-1"/>
        <w:rPr>
          <w:rFonts w:cs="Times New Roman"/>
          <w:sz w:val="24"/>
        </w:rPr>
      </w:pPr>
      <w:r>
        <w:rPr>
          <w:rFonts w:cs="Times New Roman"/>
          <w:b/>
          <w:bCs/>
          <w:sz w:val="24"/>
        </w:rPr>
        <w:t>2</w:t>
      </w:r>
      <w:r>
        <w:rPr>
          <w:rFonts w:cs="Times New Roman" w:hint="eastAsia"/>
          <w:b/>
          <w:bCs/>
          <w:sz w:val="24"/>
        </w:rPr>
        <w:t xml:space="preserve"> </w:t>
      </w:r>
      <w:r>
        <w:rPr>
          <w:rFonts w:cs="Times New Roman"/>
          <w:sz w:val="24"/>
        </w:rPr>
        <w:t>条文中指定应按其他有关标准、规范执行时，写法为</w:t>
      </w:r>
      <w:r>
        <w:rPr>
          <w:rFonts w:cs="Times New Roman" w:hint="eastAsia"/>
          <w:sz w:val="24"/>
        </w:rPr>
        <w:t>“</w:t>
      </w:r>
      <w:r>
        <w:rPr>
          <w:rFonts w:cs="Times New Roman"/>
          <w:sz w:val="24"/>
        </w:rPr>
        <w:t>应按</w:t>
      </w:r>
      <w:r>
        <w:rPr>
          <w:rFonts w:cs="Times New Roman"/>
          <w:sz w:val="24"/>
        </w:rPr>
        <w:t>……</w:t>
      </w:r>
      <w:r>
        <w:rPr>
          <w:rFonts w:cs="Times New Roman"/>
          <w:sz w:val="24"/>
        </w:rPr>
        <w:t>执行</w:t>
      </w:r>
      <w:r>
        <w:rPr>
          <w:rFonts w:cs="Times New Roman" w:hint="eastAsia"/>
          <w:sz w:val="24"/>
        </w:rPr>
        <w:t>”</w:t>
      </w:r>
      <w:r>
        <w:rPr>
          <w:rFonts w:cs="Times New Roman"/>
          <w:sz w:val="24"/>
        </w:rPr>
        <w:t>或</w:t>
      </w:r>
      <w:r>
        <w:rPr>
          <w:rFonts w:cs="Times New Roman" w:hint="eastAsia"/>
          <w:sz w:val="24"/>
        </w:rPr>
        <w:t>“</w:t>
      </w:r>
      <w:r>
        <w:rPr>
          <w:rFonts w:cs="Times New Roman"/>
          <w:sz w:val="24"/>
        </w:rPr>
        <w:t>应符合</w:t>
      </w:r>
      <w:r>
        <w:rPr>
          <w:rFonts w:cs="Times New Roman"/>
          <w:sz w:val="24"/>
        </w:rPr>
        <w:t>……</w:t>
      </w:r>
      <w:r>
        <w:rPr>
          <w:rFonts w:cs="Times New Roman"/>
          <w:sz w:val="24"/>
        </w:rPr>
        <w:t>的规定</w:t>
      </w:r>
      <w:r>
        <w:rPr>
          <w:rFonts w:cs="Times New Roman" w:hint="eastAsia"/>
          <w:sz w:val="24"/>
        </w:rPr>
        <w:t>”</w:t>
      </w:r>
      <w:r>
        <w:rPr>
          <w:rFonts w:cs="Times New Roman"/>
          <w:sz w:val="24"/>
        </w:rPr>
        <w:t>。</w:t>
      </w:r>
    </w:p>
    <w:p w14:paraId="3983688F" w14:textId="77777777" w:rsidR="001B7C91" w:rsidRDefault="002B167E">
      <w:pPr>
        <w:widowControl/>
        <w:spacing w:line="240" w:lineRule="auto"/>
        <w:jc w:val="left"/>
        <w:rPr>
          <w:rFonts w:cs="Times New Roman"/>
          <w:sz w:val="24"/>
        </w:rPr>
      </w:pPr>
      <w:r>
        <w:rPr>
          <w:rFonts w:cs="Times New Roman"/>
          <w:sz w:val="24"/>
        </w:rPr>
        <w:br w:type="page"/>
      </w:r>
    </w:p>
    <w:p w14:paraId="014F1ABB" w14:textId="77777777" w:rsidR="001B7C91" w:rsidRDefault="002B167E">
      <w:pPr>
        <w:pStyle w:val="1"/>
        <w:numPr>
          <w:ilvl w:val="0"/>
          <w:numId w:val="0"/>
        </w:numPr>
        <w:rPr>
          <w:b w:val="0"/>
        </w:rPr>
      </w:pPr>
      <w:bookmarkStart w:id="47" w:name="_Toc123808018"/>
      <w:bookmarkStart w:id="48" w:name="_Toc113284400"/>
      <w:bookmarkStart w:id="49" w:name="_Toc123975137"/>
      <w:bookmarkStart w:id="50" w:name="_Toc119413781"/>
      <w:bookmarkStart w:id="51" w:name="_Toc119417408"/>
      <w:bookmarkStart w:id="52" w:name="_Toc113371490"/>
      <w:bookmarkStart w:id="53" w:name="_Toc119419458"/>
      <w:bookmarkStart w:id="54" w:name="_Toc123975302"/>
      <w:bookmarkStart w:id="55" w:name="_Toc27184"/>
      <w:bookmarkStart w:id="56" w:name="_Toc119417138"/>
      <w:bookmarkStart w:id="57" w:name="_Toc119419301"/>
      <w:bookmarkStart w:id="58" w:name="_Toc130568916"/>
      <w:bookmarkStart w:id="59" w:name="_Toc143671992"/>
      <w:r>
        <w:rPr>
          <w:b w:val="0"/>
        </w:rPr>
        <w:lastRenderedPageBreak/>
        <w:t>引用标准名录</w:t>
      </w:r>
      <w:bookmarkEnd w:id="47"/>
      <w:bookmarkEnd w:id="48"/>
      <w:bookmarkEnd w:id="49"/>
      <w:bookmarkEnd w:id="50"/>
      <w:bookmarkEnd w:id="51"/>
      <w:bookmarkEnd w:id="52"/>
      <w:bookmarkEnd w:id="53"/>
      <w:bookmarkEnd w:id="54"/>
      <w:bookmarkEnd w:id="55"/>
      <w:bookmarkEnd w:id="56"/>
      <w:bookmarkEnd w:id="57"/>
      <w:bookmarkEnd w:id="58"/>
      <w:bookmarkEnd w:id="59"/>
    </w:p>
    <w:p w14:paraId="52C1372C" w14:textId="77777777" w:rsidR="001B7C91" w:rsidRDefault="002B167E" w:rsidP="004F27E9">
      <w:pPr>
        <w:widowControl/>
        <w:jc w:val="left"/>
        <w:rPr>
          <w:sz w:val="24"/>
        </w:rPr>
      </w:pPr>
      <w:r>
        <w:rPr>
          <w:rFonts w:hint="eastAsia"/>
          <w:sz w:val="24"/>
        </w:rPr>
        <w:t>《室外排水设计标准》</w:t>
      </w:r>
      <w:r>
        <w:rPr>
          <w:rFonts w:hint="eastAsia"/>
          <w:sz w:val="24"/>
        </w:rPr>
        <w:t>GB 50014</w:t>
      </w:r>
    </w:p>
    <w:p w14:paraId="596E7883" w14:textId="77777777" w:rsidR="001B7C91" w:rsidRPr="004F27E9" w:rsidRDefault="002B167E" w:rsidP="004F27E9">
      <w:pPr>
        <w:widowControl/>
        <w:jc w:val="left"/>
        <w:rPr>
          <w:sz w:val="24"/>
        </w:rPr>
      </w:pPr>
      <w:r w:rsidRPr="004F27E9">
        <w:rPr>
          <w:rFonts w:hint="eastAsia"/>
          <w:sz w:val="24"/>
        </w:rPr>
        <w:t>《建筑防腐蚀工程施工规范》</w:t>
      </w:r>
      <w:r w:rsidRPr="004F27E9">
        <w:rPr>
          <w:sz w:val="24"/>
        </w:rPr>
        <w:t>GB50212</w:t>
      </w:r>
    </w:p>
    <w:p w14:paraId="7E12239C" w14:textId="77777777" w:rsidR="001B7C91" w:rsidRPr="004F27E9" w:rsidRDefault="002B167E" w:rsidP="004F27E9">
      <w:pPr>
        <w:widowControl/>
        <w:jc w:val="left"/>
        <w:rPr>
          <w:sz w:val="24"/>
        </w:rPr>
      </w:pPr>
      <w:r w:rsidRPr="004F27E9">
        <w:rPr>
          <w:rFonts w:hint="eastAsia"/>
          <w:sz w:val="24"/>
        </w:rPr>
        <w:t>《地下工程防水技术规范》</w:t>
      </w:r>
      <w:r w:rsidRPr="004F27E9">
        <w:rPr>
          <w:sz w:val="24"/>
        </w:rPr>
        <w:t>GB50108</w:t>
      </w:r>
    </w:p>
    <w:p w14:paraId="18ED18B3" w14:textId="77777777" w:rsidR="001B7C91" w:rsidRPr="004F27E9" w:rsidRDefault="002B167E" w:rsidP="004F27E9">
      <w:pPr>
        <w:widowControl/>
        <w:jc w:val="left"/>
        <w:rPr>
          <w:sz w:val="24"/>
        </w:rPr>
      </w:pPr>
      <w:r w:rsidRPr="004F27E9">
        <w:rPr>
          <w:rFonts w:hint="eastAsia"/>
          <w:sz w:val="24"/>
        </w:rPr>
        <w:t>《钢结构工程施工质量验收规范》</w:t>
      </w:r>
      <w:r w:rsidRPr="004F27E9">
        <w:rPr>
          <w:sz w:val="24"/>
        </w:rPr>
        <w:t>GB50205</w:t>
      </w:r>
    </w:p>
    <w:p w14:paraId="1A01CE0A" w14:textId="7D097A95" w:rsidR="001B7C91" w:rsidRPr="004F27E9" w:rsidRDefault="004F27E9" w:rsidP="004F27E9">
      <w:pPr>
        <w:widowControl/>
        <w:jc w:val="left"/>
        <w:rPr>
          <w:sz w:val="24"/>
        </w:rPr>
      </w:pPr>
      <w:r w:rsidRPr="004F27E9">
        <w:rPr>
          <w:rFonts w:hint="eastAsia"/>
          <w:sz w:val="24"/>
        </w:rPr>
        <w:t>《涂装前钢材表面锈蚀等级和除锈等级》</w:t>
      </w:r>
      <w:r w:rsidRPr="004F27E9">
        <w:rPr>
          <w:rFonts w:hint="eastAsia"/>
          <w:sz w:val="24"/>
        </w:rPr>
        <w:t>GB8923</w:t>
      </w:r>
    </w:p>
    <w:p w14:paraId="524A1E16" w14:textId="48C5C442" w:rsidR="001B7C91" w:rsidRPr="004F27E9" w:rsidRDefault="004F27E9" w:rsidP="004F27E9">
      <w:pPr>
        <w:widowControl/>
        <w:jc w:val="left"/>
        <w:rPr>
          <w:sz w:val="24"/>
        </w:rPr>
      </w:pPr>
      <w:r w:rsidRPr="004F27E9">
        <w:rPr>
          <w:rFonts w:hint="eastAsia"/>
          <w:sz w:val="24"/>
        </w:rPr>
        <w:t>《化工设备、管道外防腐设计规范》</w:t>
      </w:r>
      <w:r w:rsidRPr="004F27E9">
        <w:rPr>
          <w:rFonts w:hint="eastAsia"/>
          <w:sz w:val="24"/>
        </w:rPr>
        <w:t>HG/T 20679</w:t>
      </w:r>
    </w:p>
    <w:p w14:paraId="6606EFB7" w14:textId="5E07E454" w:rsidR="004F27E9" w:rsidRPr="004F27E9" w:rsidRDefault="004F27E9" w:rsidP="004F27E9">
      <w:pPr>
        <w:widowControl/>
        <w:jc w:val="left"/>
        <w:rPr>
          <w:sz w:val="24"/>
        </w:rPr>
      </w:pPr>
      <w:r w:rsidRPr="004F27E9">
        <w:rPr>
          <w:rFonts w:hint="eastAsia"/>
          <w:sz w:val="24"/>
        </w:rPr>
        <w:t>《微生物肥料生物安全通用技术准则》</w:t>
      </w:r>
      <w:r w:rsidRPr="004F27E9">
        <w:rPr>
          <w:rFonts w:hint="eastAsia"/>
          <w:sz w:val="24"/>
        </w:rPr>
        <w:t>NY/T 1109</w:t>
      </w:r>
    </w:p>
    <w:p w14:paraId="007124A3" w14:textId="77777777" w:rsidR="001B7C91" w:rsidRDefault="002B167E">
      <w:pPr>
        <w:widowControl/>
        <w:spacing w:line="240" w:lineRule="auto"/>
        <w:jc w:val="left"/>
        <w:rPr>
          <w:rFonts w:cs="Times New Roman"/>
          <w:sz w:val="24"/>
        </w:rPr>
      </w:pPr>
      <w:r>
        <w:rPr>
          <w:rFonts w:cs="Times New Roman"/>
          <w:sz w:val="24"/>
        </w:rPr>
        <w:br w:type="page"/>
      </w:r>
    </w:p>
    <w:p w14:paraId="0F97313F" w14:textId="77777777" w:rsidR="001B7C91" w:rsidRDefault="002B167E">
      <w:pPr>
        <w:pStyle w:val="1"/>
        <w:numPr>
          <w:ilvl w:val="0"/>
          <w:numId w:val="0"/>
        </w:numPr>
        <w:rPr>
          <w:rStyle w:val="10"/>
          <w:szCs w:val="30"/>
        </w:rPr>
      </w:pPr>
      <w:bookmarkStart w:id="60" w:name="_Toc123974836"/>
      <w:bookmarkStart w:id="61" w:name="_Toc123975138"/>
      <w:bookmarkStart w:id="62" w:name="_Toc123975303"/>
      <w:bookmarkStart w:id="63" w:name="_Toc130568917"/>
      <w:bookmarkStart w:id="64" w:name="_Toc123741682"/>
      <w:bookmarkStart w:id="65" w:name="_Toc143671993"/>
      <w:r>
        <w:rPr>
          <w:rStyle w:val="10"/>
          <w:rFonts w:hint="eastAsia"/>
          <w:szCs w:val="30"/>
        </w:rPr>
        <w:lastRenderedPageBreak/>
        <w:t>制定说明</w:t>
      </w:r>
      <w:bookmarkEnd w:id="60"/>
      <w:bookmarkEnd w:id="61"/>
      <w:bookmarkEnd w:id="62"/>
      <w:bookmarkEnd w:id="63"/>
      <w:bookmarkEnd w:id="64"/>
      <w:bookmarkEnd w:id="65"/>
    </w:p>
    <w:p w14:paraId="364901EC" w14:textId="77777777" w:rsidR="001B7C91" w:rsidRDefault="001B7C91"/>
    <w:p w14:paraId="29DB9D61" w14:textId="54358FFE" w:rsidR="001B7C91" w:rsidRDefault="002B167E">
      <w:pPr>
        <w:ind w:firstLine="480"/>
        <w:rPr>
          <w:color w:val="FF0000"/>
          <w:kern w:val="24"/>
          <w:sz w:val="24"/>
        </w:rPr>
      </w:pPr>
      <w:r>
        <w:rPr>
          <w:kern w:val="24"/>
          <w:sz w:val="24"/>
        </w:rPr>
        <w:t>本标准制定过程中，编制组进行了广泛的调查研究，总结了我国</w:t>
      </w:r>
      <w:r>
        <w:rPr>
          <w:rFonts w:hint="eastAsia"/>
          <w:kern w:val="24"/>
          <w:sz w:val="24"/>
        </w:rPr>
        <w:t>芽孢杆菌优势化生物反应器技术</w:t>
      </w:r>
      <w:r>
        <w:rPr>
          <w:kern w:val="24"/>
          <w:sz w:val="24"/>
        </w:rPr>
        <w:t>的实践经验，</w:t>
      </w:r>
      <w:r>
        <w:rPr>
          <w:rFonts w:hint="eastAsia"/>
          <w:kern w:val="24"/>
          <w:sz w:val="24"/>
        </w:rPr>
        <w:t>明确</w:t>
      </w:r>
      <w:r>
        <w:rPr>
          <w:rFonts w:hint="eastAsia"/>
          <w:kern w:val="24"/>
          <w:sz w:val="24"/>
        </w:rPr>
        <w:t>BBR</w:t>
      </w:r>
      <w:r w:rsidR="007E4E0B">
        <w:rPr>
          <w:rFonts w:hint="eastAsia"/>
          <w:kern w:val="24"/>
          <w:sz w:val="24"/>
        </w:rPr>
        <w:t>系统</w:t>
      </w:r>
      <w:r>
        <w:rPr>
          <w:rFonts w:hint="eastAsia"/>
          <w:kern w:val="24"/>
          <w:sz w:val="24"/>
        </w:rPr>
        <w:t>的</w:t>
      </w:r>
      <w:r w:rsidR="007E4E0B">
        <w:rPr>
          <w:rFonts w:hint="eastAsia"/>
          <w:kern w:val="24"/>
          <w:sz w:val="24"/>
        </w:rPr>
        <w:t>主要工艺路线</w:t>
      </w:r>
      <w:r>
        <w:rPr>
          <w:rFonts w:hint="eastAsia"/>
          <w:kern w:val="24"/>
          <w:sz w:val="24"/>
        </w:rPr>
        <w:t>、设计参数和</w:t>
      </w:r>
      <w:r w:rsidR="007E4E0B">
        <w:rPr>
          <w:rFonts w:hint="eastAsia"/>
          <w:kern w:val="24"/>
          <w:sz w:val="24"/>
        </w:rPr>
        <w:t>调试、</w:t>
      </w:r>
      <w:r>
        <w:rPr>
          <w:rFonts w:hint="eastAsia"/>
          <w:kern w:val="24"/>
          <w:sz w:val="24"/>
        </w:rPr>
        <w:t>运维</w:t>
      </w:r>
      <w:r w:rsidR="007E4E0B">
        <w:rPr>
          <w:rFonts w:hint="eastAsia"/>
          <w:kern w:val="24"/>
          <w:sz w:val="24"/>
        </w:rPr>
        <w:t>管理</w:t>
      </w:r>
      <w:r>
        <w:rPr>
          <w:rFonts w:hint="eastAsia"/>
          <w:kern w:val="24"/>
          <w:sz w:val="24"/>
        </w:rPr>
        <w:t>要求。</w:t>
      </w:r>
      <w:r>
        <w:rPr>
          <w:kern w:val="24"/>
          <w:sz w:val="24"/>
        </w:rPr>
        <w:t>通过</w:t>
      </w:r>
      <w:r>
        <w:rPr>
          <w:rFonts w:hint="eastAsia"/>
          <w:kern w:val="24"/>
          <w:sz w:val="24"/>
        </w:rPr>
        <w:t>西安市邓家村（一污）污水处理厂提标改造工程、宁波北仑岩东污水处理厂改造工程、米脂县污水处理厂提标改造工程等工程的应用</w:t>
      </w:r>
      <w:r w:rsidR="00914EC5">
        <w:rPr>
          <w:rFonts w:hint="eastAsia"/>
          <w:kern w:val="24"/>
          <w:sz w:val="24"/>
        </w:rPr>
        <w:t>，</w:t>
      </w:r>
      <w:r>
        <w:rPr>
          <w:rFonts w:hint="eastAsia"/>
          <w:kern w:val="24"/>
          <w:sz w:val="24"/>
        </w:rPr>
        <w:t>取得了较好的社会效益。</w:t>
      </w:r>
    </w:p>
    <w:p w14:paraId="69315DEA" w14:textId="3CAAE8DA" w:rsidR="001B7C91" w:rsidRDefault="002B167E">
      <w:pPr>
        <w:ind w:firstLine="480"/>
        <w:rPr>
          <w:kern w:val="24"/>
          <w:sz w:val="24"/>
        </w:rPr>
      </w:pPr>
      <w:r>
        <w:rPr>
          <w:rFonts w:hint="eastAsia"/>
          <w:kern w:val="24"/>
          <w:sz w:val="24"/>
        </w:rPr>
        <w:t>为便于广大技术和管理人员在使用本</w:t>
      </w:r>
      <w:r w:rsidR="00352A5B">
        <w:rPr>
          <w:rFonts w:hint="eastAsia"/>
          <w:kern w:val="24"/>
          <w:sz w:val="24"/>
        </w:rPr>
        <w:t>规程</w:t>
      </w:r>
      <w:r>
        <w:rPr>
          <w:rFonts w:hint="eastAsia"/>
          <w:kern w:val="24"/>
          <w:sz w:val="24"/>
        </w:rPr>
        <w:t>时能正确理解和执行条文规定，编制组按章、节、条顺序编制了本</w:t>
      </w:r>
      <w:r w:rsidR="000A1D3D">
        <w:rPr>
          <w:rFonts w:hint="eastAsia"/>
          <w:kern w:val="24"/>
          <w:sz w:val="24"/>
        </w:rPr>
        <w:t>规程</w:t>
      </w:r>
      <w:r>
        <w:rPr>
          <w:rFonts w:hint="eastAsia"/>
          <w:kern w:val="24"/>
          <w:sz w:val="24"/>
        </w:rPr>
        <w:t>条文说明，对条</w:t>
      </w:r>
      <w:r w:rsidR="00AD45B8">
        <w:rPr>
          <w:rFonts w:hint="eastAsia"/>
          <w:kern w:val="24"/>
          <w:sz w:val="24"/>
        </w:rPr>
        <w:t>文</w:t>
      </w:r>
      <w:r>
        <w:rPr>
          <w:rFonts w:hint="eastAsia"/>
          <w:kern w:val="24"/>
          <w:sz w:val="24"/>
        </w:rPr>
        <w:t>规定的目的、依据以及执行中需注意的有关事项等进行了说明。</w:t>
      </w:r>
    </w:p>
    <w:p w14:paraId="25ECC562" w14:textId="3F71CAB5" w:rsidR="001B7C91" w:rsidRDefault="002B167E">
      <w:pPr>
        <w:ind w:firstLine="480"/>
        <w:rPr>
          <w:kern w:val="24"/>
          <w:sz w:val="24"/>
        </w:rPr>
      </w:pPr>
      <w:r>
        <w:rPr>
          <w:rFonts w:hint="eastAsia"/>
          <w:kern w:val="24"/>
          <w:sz w:val="24"/>
        </w:rPr>
        <w:t>本条文说明不具备与</w:t>
      </w:r>
      <w:r w:rsidR="00AD45B8">
        <w:rPr>
          <w:rFonts w:hint="eastAsia"/>
          <w:kern w:val="24"/>
          <w:sz w:val="24"/>
        </w:rPr>
        <w:t>规程</w:t>
      </w:r>
      <w:r>
        <w:rPr>
          <w:rFonts w:hint="eastAsia"/>
          <w:kern w:val="24"/>
          <w:sz w:val="24"/>
        </w:rPr>
        <w:t>正文同等的法律效力，仅供使用者作为理解和把握</w:t>
      </w:r>
      <w:r w:rsidR="00AD45B8">
        <w:rPr>
          <w:rFonts w:hint="eastAsia"/>
          <w:kern w:val="24"/>
          <w:sz w:val="24"/>
        </w:rPr>
        <w:t>规程</w:t>
      </w:r>
      <w:r>
        <w:rPr>
          <w:rFonts w:hint="eastAsia"/>
          <w:kern w:val="24"/>
          <w:sz w:val="24"/>
        </w:rPr>
        <w:t>规定的参考。</w:t>
      </w:r>
    </w:p>
    <w:p w14:paraId="21944E35" w14:textId="76C6B998" w:rsidR="00DF60D8" w:rsidRDefault="002B167E" w:rsidP="00A64342">
      <w:pPr>
        <w:widowControl/>
        <w:spacing w:line="240" w:lineRule="auto"/>
        <w:jc w:val="left"/>
        <w:rPr>
          <w:rFonts w:cs="Times New Roman"/>
          <w:sz w:val="24"/>
        </w:rPr>
      </w:pPr>
      <w:r>
        <w:rPr>
          <w:rFonts w:cs="Times New Roman"/>
          <w:sz w:val="24"/>
        </w:rPr>
        <w:br w:type="page"/>
      </w:r>
    </w:p>
    <w:p w14:paraId="5188F915" w14:textId="77777777" w:rsidR="001B7C91" w:rsidRPr="00DF60D8" w:rsidRDefault="001B7C91" w:rsidP="00DF60D8">
      <w:pPr>
        <w:tabs>
          <w:tab w:val="left" w:pos="2220"/>
        </w:tabs>
        <w:rPr>
          <w:rFonts w:cs="Times New Roman"/>
          <w:sz w:val="24"/>
        </w:rPr>
      </w:pPr>
      <w:bookmarkStart w:id="66" w:name="_GoBack"/>
      <w:bookmarkEnd w:id="66"/>
    </w:p>
    <w:sectPr w:rsidR="001B7C91" w:rsidRPr="00DF60D8">
      <w:footerReference w:type="default" r:id="rId12"/>
      <w:pgSz w:w="11906" w:h="16838"/>
      <w:pgMar w:top="1440" w:right="1800" w:bottom="1440" w:left="1800" w:header="851" w:footer="992" w:gutter="0"/>
      <w:pgNumType w:start="1"/>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287F2ACA" w16cex:dateUtc="2023-08-10T01:22:00Z"/>
  <w16cex:commentExtensible w16cex:durableId="2891B6CF" w16cex:dateUtc="2023-08-24T03:00:00Z"/>
  <w16cex:commentExtensible w16cex:durableId="287F4956" w16cex:dateUtc="2023-08-10T03:31:00Z"/>
  <w16cex:commentExtensible w16cex:durableId="287F49B4" w16cex:dateUtc="2023-08-10T03:34:00Z"/>
  <w16cex:commentExtensible w16cex:durableId="287F4A2F" w16cex:dateUtc="2023-08-10T03:36:00Z"/>
  <w16cex:commentExtensible w16cex:durableId="2891BA31" w16cex:dateUtc="2023-08-24T03:14:00Z"/>
  <w16cex:commentExtensible w16cex:durableId="2891BA3E" w16cex:dateUtc="2023-08-24T03:15:00Z"/>
  <w16cex:commentExtensible w16cex:durableId="287F4AD2" w16cex:dateUtc="2023-08-10T03:38:00Z"/>
  <w16cex:commentExtensible w16cex:durableId="2891BD35" w16cex:dateUtc="2023-08-24T03:27:00Z"/>
  <w16cex:commentExtensible w16cex:durableId="287F4FE7" w16cex:dateUtc="2023-08-10T04:00:00Z"/>
  <w16cex:commentExtensible w16cex:durableId="2891C009" w16cex:dateUtc="2023-08-24T03:39:00Z"/>
  <w16cex:commentExtensible w16cex:durableId="2891C0B4" w16cex:dateUtc="2023-08-24T03:42:00Z"/>
  <w16cex:commentExtensible w16cex:durableId="287F8D02" w16cex:dateUtc="2023-08-10T08:21:00Z"/>
  <w16cex:commentExtensible w16cex:durableId="287F8D17" w16cex:dateUtc="2023-08-10T08:21:00Z"/>
</w16cex:commentsExtensible>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0185355" w14:textId="77777777" w:rsidR="003B731A" w:rsidRDefault="003B731A">
      <w:pPr>
        <w:spacing w:line="240" w:lineRule="auto"/>
      </w:pPr>
      <w:r>
        <w:separator/>
      </w:r>
    </w:p>
  </w:endnote>
  <w:endnote w:type="continuationSeparator" w:id="0">
    <w:p w14:paraId="1742D48F" w14:textId="77777777" w:rsidR="003B731A" w:rsidRDefault="003B731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KaiTi_GB2312">
    <w:altName w:val="楷体_GB2312"/>
    <w:panose1 w:val="02010609030101010101"/>
    <w:charset w:val="86"/>
    <w:family w:val="modern"/>
    <w:pitch w:val="fixed"/>
    <w:sig w:usb0="00000003" w:usb1="080E0000" w:usb2="00000010"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63D0B5" w14:textId="77777777" w:rsidR="00816909" w:rsidRDefault="00816909">
    <w:pPr>
      <w:pStyle w:val="a7"/>
    </w:pPr>
    <w:r>
      <w:rPr>
        <w:noProof/>
      </w:rPr>
      <mc:AlternateContent>
        <mc:Choice Requires="wps">
          <w:drawing>
            <wp:anchor distT="0" distB="0" distL="114300" distR="114300" simplePos="0" relativeHeight="251659264" behindDoc="0" locked="0" layoutInCell="1" allowOverlap="1" wp14:anchorId="3EB7DEAC" wp14:editId="2EE63C96">
              <wp:simplePos x="0" y="0"/>
              <wp:positionH relativeFrom="margin">
                <wp:align>inside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1AF00A3" w14:textId="57480768" w:rsidR="00816909" w:rsidRDefault="00816909">
                          <w:pPr>
                            <w:pStyle w:val="a7"/>
                            <w:rPr>
                              <w:sz w:val="24"/>
                            </w:rPr>
                          </w:pPr>
                          <w:r>
                            <w:rPr>
                              <w:rFonts w:ascii="微软雅黑" w:eastAsia="微软雅黑" w:hAnsi="微软雅黑" w:cs="微软雅黑" w:hint="eastAsia"/>
                              <w:sz w:val="24"/>
                            </w:rPr>
                            <w:t xml:space="preserve">• </w:t>
                          </w:r>
                          <w:r>
                            <w:rPr>
                              <w:sz w:val="24"/>
                            </w:rPr>
                            <w:fldChar w:fldCharType="begin"/>
                          </w:r>
                          <w:r>
                            <w:rPr>
                              <w:sz w:val="24"/>
                            </w:rPr>
                            <w:instrText xml:space="preserve"> PAGE  \* MERGEFORMAT </w:instrText>
                          </w:r>
                          <w:r>
                            <w:rPr>
                              <w:sz w:val="24"/>
                            </w:rPr>
                            <w:fldChar w:fldCharType="separate"/>
                          </w:r>
                          <w:r w:rsidR="007672BC">
                            <w:rPr>
                              <w:noProof/>
                              <w:sz w:val="24"/>
                            </w:rPr>
                            <w:t>22</w:t>
                          </w:r>
                          <w:r>
                            <w:rPr>
                              <w:sz w:val="24"/>
                            </w:rPr>
                            <w:fldChar w:fldCharType="end"/>
                          </w:r>
                          <w:r>
                            <w:rPr>
                              <w:rFonts w:hint="eastAsia"/>
                              <w:sz w:val="24"/>
                            </w:rPr>
                            <w:t xml:space="preserve"> </w:t>
                          </w:r>
                          <w:r>
                            <w:rPr>
                              <w:rFonts w:ascii="微软雅黑" w:eastAsia="微软雅黑" w:hAnsi="微软雅黑" w:cs="微软雅黑" w:hint="eastAsia"/>
                              <w:sz w:val="24"/>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EB7DEA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in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14:paraId="51AF00A3" w14:textId="57480768" w:rsidR="00816909" w:rsidRDefault="00816909">
                    <w:pPr>
                      <w:pStyle w:val="a7"/>
                      <w:rPr>
                        <w:sz w:val="24"/>
                      </w:rPr>
                    </w:pPr>
                    <w:r>
                      <w:rPr>
                        <w:rFonts w:ascii="微软雅黑" w:eastAsia="微软雅黑" w:hAnsi="微软雅黑" w:cs="微软雅黑" w:hint="eastAsia"/>
                        <w:sz w:val="24"/>
                      </w:rPr>
                      <w:t xml:space="preserve">• </w:t>
                    </w:r>
                    <w:r>
                      <w:rPr>
                        <w:sz w:val="24"/>
                      </w:rPr>
                      <w:fldChar w:fldCharType="begin"/>
                    </w:r>
                    <w:r>
                      <w:rPr>
                        <w:sz w:val="24"/>
                      </w:rPr>
                      <w:instrText xml:space="preserve"> PAGE  \* MERGEFORMAT </w:instrText>
                    </w:r>
                    <w:r>
                      <w:rPr>
                        <w:sz w:val="24"/>
                      </w:rPr>
                      <w:fldChar w:fldCharType="separate"/>
                    </w:r>
                    <w:r w:rsidR="007672BC">
                      <w:rPr>
                        <w:noProof/>
                        <w:sz w:val="24"/>
                      </w:rPr>
                      <w:t>22</w:t>
                    </w:r>
                    <w:r>
                      <w:rPr>
                        <w:sz w:val="24"/>
                      </w:rPr>
                      <w:fldChar w:fldCharType="end"/>
                    </w:r>
                    <w:r>
                      <w:rPr>
                        <w:rFonts w:hint="eastAsia"/>
                        <w:sz w:val="24"/>
                      </w:rPr>
                      <w:t xml:space="preserve"> </w:t>
                    </w:r>
                    <w:r>
                      <w:rPr>
                        <w:rFonts w:ascii="微软雅黑" w:eastAsia="微软雅黑" w:hAnsi="微软雅黑" w:cs="微软雅黑" w:hint="eastAsia"/>
                        <w:sz w:val="24"/>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77A703" w14:textId="77777777" w:rsidR="003B731A" w:rsidRDefault="003B731A">
      <w:r>
        <w:separator/>
      </w:r>
    </w:p>
  </w:footnote>
  <w:footnote w:type="continuationSeparator" w:id="0">
    <w:p w14:paraId="1732F608" w14:textId="77777777" w:rsidR="003B731A" w:rsidRDefault="003B731A">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E6214A7E"/>
    <w:multiLevelType w:val="multilevel"/>
    <w:tmpl w:val="E6214A7E"/>
    <w:lvl w:ilvl="0">
      <w:start w:val="1"/>
      <w:numFmt w:val="decimal"/>
      <w:pStyle w:val="1"/>
      <w:suff w:val="space"/>
      <w:lvlText w:val="%1"/>
      <w:lvlJc w:val="left"/>
      <w:pPr>
        <w:tabs>
          <w:tab w:val="left" w:pos="420"/>
        </w:tabs>
        <w:ind w:left="0" w:firstLine="0"/>
      </w:pPr>
      <w:rPr>
        <w:rFonts w:ascii="Times New Roman" w:eastAsia="宋体" w:hAnsi="Times New Roman" w:cs="宋体" w:hint="default"/>
        <w:sz w:val="30"/>
        <w:szCs w:val="30"/>
      </w:rPr>
    </w:lvl>
    <w:lvl w:ilvl="1">
      <w:start w:val="1"/>
      <w:numFmt w:val="decimal"/>
      <w:pStyle w:val="2"/>
      <w:suff w:val="space"/>
      <w:lvlText w:val="%1.%2"/>
      <w:lvlJc w:val="left"/>
      <w:pPr>
        <w:tabs>
          <w:tab w:val="left" w:pos="420"/>
        </w:tabs>
        <w:ind w:left="0" w:firstLine="0"/>
      </w:pPr>
      <w:rPr>
        <w:rFonts w:ascii="Times New Roman" w:eastAsia="宋体" w:hAnsi="Times New Roman" w:cs="宋体" w:hint="default"/>
        <w:b/>
        <w:bCs/>
        <w:sz w:val="28"/>
        <w:szCs w:val="28"/>
      </w:rPr>
    </w:lvl>
    <w:lvl w:ilvl="2">
      <w:start w:val="1"/>
      <w:numFmt w:val="decimal"/>
      <w:pStyle w:val="3"/>
      <w:lvlText w:val="%1.%2.%3"/>
      <w:lvlJc w:val="left"/>
      <w:pPr>
        <w:tabs>
          <w:tab w:val="left" w:pos="420"/>
        </w:tabs>
        <w:ind w:left="0" w:firstLine="0"/>
      </w:pPr>
      <w:rPr>
        <w:rFonts w:ascii="宋体" w:eastAsia="宋体" w:hAnsi="宋体" w:cs="宋体" w:hint="default"/>
        <w:b/>
        <w:sz w:val="28"/>
        <w:szCs w:val="28"/>
      </w:rPr>
    </w:lvl>
    <w:lvl w:ilvl="3">
      <w:start w:val="1"/>
      <w:numFmt w:val="decimal"/>
      <w:suff w:val="space"/>
      <w:lvlText w:val="%1.%2.%3.%4"/>
      <w:lvlJc w:val="left"/>
      <w:pPr>
        <w:tabs>
          <w:tab w:val="left" w:pos="420"/>
        </w:tabs>
        <w:ind w:left="0" w:firstLine="0"/>
      </w:pPr>
      <w:rPr>
        <w:rFonts w:ascii="Times New Roman" w:eastAsia="宋体" w:hAnsi="Times New Roman" w:cs="宋体" w:hint="default"/>
        <w:sz w:val="24"/>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1" w15:restartNumberingAfterBreak="0">
    <w:nsid w:val="41580898"/>
    <w:multiLevelType w:val="multilevel"/>
    <w:tmpl w:val="DF626D5C"/>
    <w:lvl w:ilvl="0">
      <w:start w:val="1"/>
      <w:numFmt w:val="decimal"/>
      <w:lvlText w:val="%1"/>
      <w:lvlJc w:val="left"/>
      <w:pPr>
        <w:ind w:left="600" w:hanging="600"/>
      </w:pPr>
      <w:rPr>
        <w:rFonts w:hint="default"/>
        <w:b/>
      </w:rPr>
    </w:lvl>
    <w:lvl w:ilvl="1">
      <w:numFmt w:val="decimal"/>
      <w:lvlText w:val="%1.%2"/>
      <w:lvlJc w:val="left"/>
      <w:pPr>
        <w:ind w:left="600" w:hanging="60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2"/>
  <w:embedSystemFonts/>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NlZjg5YWU2MWM1YmY1ZmI4OWYxY2EzYTFmNzViNzkifQ=="/>
  </w:docVars>
  <w:rsids>
    <w:rsidRoot w:val="64A904F4"/>
    <w:rsid w:val="00001011"/>
    <w:rsid w:val="00004206"/>
    <w:rsid w:val="00007EB1"/>
    <w:rsid w:val="000129A9"/>
    <w:rsid w:val="0002350D"/>
    <w:rsid w:val="00023C0E"/>
    <w:rsid w:val="000253CA"/>
    <w:rsid w:val="00026541"/>
    <w:rsid w:val="00027E86"/>
    <w:rsid w:val="00031666"/>
    <w:rsid w:val="00037C59"/>
    <w:rsid w:val="000441B4"/>
    <w:rsid w:val="00044CD3"/>
    <w:rsid w:val="0005278A"/>
    <w:rsid w:val="00055756"/>
    <w:rsid w:val="00067041"/>
    <w:rsid w:val="000725F3"/>
    <w:rsid w:val="0008003D"/>
    <w:rsid w:val="00081878"/>
    <w:rsid w:val="000A1D3D"/>
    <w:rsid w:val="000A5877"/>
    <w:rsid w:val="000B18E1"/>
    <w:rsid w:val="000C1539"/>
    <w:rsid w:val="000D0266"/>
    <w:rsid w:val="000D2AB5"/>
    <w:rsid w:val="000D371A"/>
    <w:rsid w:val="000D4616"/>
    <w:rsid w:val="000D5BC3"/>
    <w:rsid w:val="000E3554"/>
    <w:rsid w:val="000E7597"/>
    <w:rsid w:val="000F4987"/>
    <w:rsid w:val="00116B61"/>
    <w:rsid w:val="001220B6"/>
    <w:rsid w:val="0012260D"/>
    <w:rsid w:val="0012305A"/>
    <w:rsid w:val="001373DE"/>
    <w:rsid w:val="001438A5"/>
    <w:rsid w:val="00144301"/>
    <w:rsid w:val="00145B05"/>
    <w:rsid w:val="00150932"/>
    <w:rsid w:val="00162D3E"/>
    <w:rsid w:val="001653C6"/>
    <w:rsid w:val="00166326"/>
    <w:rsid w:val="00166FBE"/>
    <w:rsid w:val="0017392F"/>
    <w:rsid w:val="00175EE9"/>
    <w:rsid w:val="00177AD6"/>
    <w:rsid w:val="00183749"/>
    <w:rsid w:val="001869AF"/>
    <w:rsid w:val="0018707D"/>
    <w:rsid w:val="00187C2E"/>
    <w:rsid w:val="001A3CE7"/>
    <w:rsid w:val="001A5FDC"/>
    <w:rsid w:val="001A61F3"/>
    <w:rsid w:val="001B1961"/>
    <w:rsid w:val="001B2BC3"/>
    <w:rsid w:val="001B53FD"/>
    <w:rsid w:val="001B7C91"/>
    <w:rsid w:val="001C0719"/>
    <w:rsid w:val="001C0959"/>
    <w:rsid w:val="001C1EE4"/>
    <w:rsid w:val="001D6D89"/>
    <w:rsid w:val="001E31AA"/>
    <w:rsid w:val="001E373F"/>
    <w:rsid w:val="001E4681"/>
    <w:rsid w:val="001F2244"/>
    <w:rsid w:val="001F2FB7"/>
    <w:rsid w:val="001F6F29"/>
    <w:rsid w:val="00201ABB"/>
    <w:rsid w:val="00202534"/>
    <w:rsid w:val="002068D5"/>
    <w:rsid w:val="00206F77"/>
    <w:rsid w:val="00217E64"/>
    <w:rsid w:val="00231A7E"/>
    <w:rsid w:val="002418FC"/>
    <w:rsid w:val="00247497"/>
    <w:rsid w:val="00260F07"/>
    <w:rsid w:val="0026387F"/>
    <w:rsid w:val="0026609B"/>
    <w:rsid w:val="00274D60"/>
    <w:rsid w:val="00282D4D"/>
    <w:rsid w:val="002871AD"/>
    <w:rsid w:val="002934C9"/>
    <w:rsid w:val="00293C53"/>
    <w:rsid w:val="00293D9E"/>
    <w:rsid w:val="002B167E"/>
    <w:rsid w:val="002B4890"/>
    <w:rsid w:val="002C1D92"/>
    <w:rsid w:val="002F3ED9"/>
    <w:rsid w:val="002F4DC1"/>
    <w:rsid w:val="00300FFA"/>
    <w:rsid w:val="00315B5E"/>
    <w:rsid w:val="00321D0C"/>
    <w:rsid w:val="003321A8"/>
    <w:rsid w:val="003337C1"/>
    <w:rsid w:val="00337E33"/>
    <w:rsid w:val="00343422"/>
    <w:rsid w:val="00345C25"/>
    <w:rsid w:val="00351C53"/>
    <w:rsid w:val="00352A5B"/>
    <w:rsid w:val="00356AAF"/>
    <w:rsid w:val="003603C0"/>
    <w:rsid w:val="003660B1"/>
    <w:rsid w:val="0036716F"/>
    <w:rsid w:val="00380E5D"/>
    <w:rsid w:val="00385F75"/>
    <w:rsid w:val="00387BA8"/>
    <w:rsid w:val="00391619"/>
    <w:rsid w:val="00394457"/>
    <w:rsid w:val="00397967"/>
    <w:rsid w:val="003B2B0B"/>
    <w:rsid w:val="003B705C"/>
    <w:rsid w:val="003B731A"/>
    <w:rsid w:val="003C3C97"/>
    <w:rsid w:val="003C78E3"/>
    <w:rsid w:val="003D0810"/>
    <w:rsid w:val="003D3530"/>
    <w:rsid w:val="003D3E23"/>
    <w:rsid w:val="003D4303"/>
    <w:rsid w:val="003E5EBA"/>
    <w:rsid w:val="003F0683"/>
    <w:rsid w:val="003F427B"/>
    <w:rsid w:val="003F5F64"/>
    <w:rsid w:val="004030F6"/>
    <w:rsid w:val="00405E7C"/>
    <w:rsid w:val="00433751"/>
    <w:rsid w:val="0045101B"/>
    <w:rsid w:val="004560E3"/>
    <w:rsid w:val="004560F5"/>
    <w:rsid w:val="00460404"/>
    <w:rsid w:val="00460B55"/>
    <w:rsid w:val="0047059E"/>
    <w:rsid w:val="00481E77"/>
    <w:rsid w:val="00487C98"/>
    <w:rsid w:val="00490F3A"/>
    <w:rsid w:val="004A06B8"/>
    <w:rsid w:val="004A07F4"/>
    <w:rsid w:val="004A3FFC"/>
    <w:rsid w:val="004A4DE1"/>
    <w:rsid w:val="004A5219"/>
    <w:rsid w:val="004B7AB8"/>
    <w:rsid w:val="004C6184"/>
    <w:rsid w:val="004C78C7"/>
    <w:rsid w:val="004E6AC7"/>
    <w:rsid w:val="004F0B4B"/>
    <w:rsid w:val="004F27E9"/>
    <w:rsid w:val="00512A5F"/>
    <w:rsid w:val="00523E72"/>
    <w:rsid w:val="00532048"/>
    <w:rsid w:val="0054078A"/>
    <w:rsid w:val="00543FA3"/>
    <w:rsid w:val="00544A68"/>
    <w:rsid w:val="005467F9"/>
    <w:rsid w:val="00546EE4"/>
    <w:rsid w:val="00551933"/>
    <w:rsid w:val="00554566"/>
    <w:rsid w:val="00554A63"/>
    <w:rsid w:val="00557527"/>
    <w:rsid w:val="0056268F"/>
    <w:rsid w:val="00567198"/>
    <w:rsid w:val="00570659"/>
    <w:rsid w:val="005919F1"/>
    <w:rsid w:val="005936D0"/>
    <w:rsid w:val="005A37E7"/>
    <w:rsid w:val="005A4C3E"/>
    <w:rsid w:val="005A7ACD"/>
    <w:rsid w:val="005B20A0"/>
    <w:rsid w:val="005B522B"/>
    <w:rsid w:val="005B6193"/>
    <w:rsid w:val="005C3908"/>
    <w:rsid w:val="005E38C9"/>
    <w:rsid w:val="00611199"/>
    <w:rsid w:val="0061336F"/>
    <w:rsid w:val="006155D4"/>
    <w:rsid w:val="00617052"/>
    <w:rsid w:val="0062405D"/>
    <w:rsid w:val="00625B08"/>
    <w:rsid w:val="006358F8"/>
    <w:rsid w:val="00640855"/>
    <w:rsid w:val="00662FEE"/>
    <w:rsid w:val="00672B90"/>
    <w:rsid w:val="00682D59"/>
    <w:rsid w:val="00685404"/>
    <w:rsid w:val="00696F6D"/>
    <w:rsid w:val="00697EF6"/>
    <w:rsid w:val="006A1B98"/>
    <w:rsid w:val="006A3217"/>
    <w:rsid w:val="006B2E3D"/>
    <w:rsid w:val="006B3710"/>
    <w:rsid w:val="006B3733"/>
    <w:rsid w:val="006C5A1D"/>
    <w:rsid w:val="006C5A62"/>
    <w:rsid w:val="006D01AC"/>
    <w:rsid w:val="006D1F97"/>
    <w:rsid w:val="006D2363"/>
    <w:rsid w:val="006D282A"/>
    <w:rsid w:val="006D7E74"/>
    <w:rsid w:val="006E0666"/>
    <w:rsid w:val="006E2D6A"/>
    <w:rsid w:val="006E48A3"/>
    <w:rsid w:val="006E7CF0"/>
    <w:rsid w:val="006F61B9"/>
    <w:rsid w:val="007361A9"/>
    <w:rsid w:val="00737834"/>
    <w:rsid w:val="0075158E"/>
    <w:rsid w:val="007544BB"/>
    <w:rsid w:val="00755D91"/>
    <w:rsid w:val="00757C82"/>
    <w:rsid w:val="0076286A"/>
    <w:rsid w:val="007672BC"/>
    <w:rsid w:val="00773AA5"/>
    <w:rsid w:val="00775612"/>
    <w:rsid w:val="007772A2"/>
    <w:rsid w:val="00795CC6"/>
    <w:rsid w:val="007B5D72"/>
    <w:rsid w:val="007D243B"/>
    <w:rsid w:val="007E0125"/>
    <w:rsid w:val="007E21EB"/>
    <w:rsid w:val="007E377F"/>
    <w:rsid w:val="007E4E0B"/>
    <w:rsid w:val="007F7708"/>
    <w:rsid w:val="00807D60"/>
    <w:rsid w:val="00811BF4"/>
    <w:rsid w:val="00816909"/>
    <w:rsid w:val="00820AF9"/>
    <w:rsid w:val="008226B8"/>
    <w:rsid w:val="00825AAF"/>
    <w:rsid w:val="00827F24"/>
    <w:rsid w:val="00832E66"/>
    <w:rsid w:val="00835FBA"/>
    <w:rsid w:val="00841EA1"/>
    <w:rsid w:val="008434CE"/>
    <w:rsid w:val="00846EA6"/>
    <w:rsid w:val="00853EB7"/>
    <w:rsid w:val="008553F1"/>
    <w:rsid w:val="00860B1A"/>
    <w:rsid w:val="008621FB"/>
    <w:rsid w:val="00864050"/>
    <w:rsid w:val="00864B1F"/>
    <w:rsid w:val="00867221"/>
    <w:rsid w:val="00873666"/>
    <w:rsid w:val="00881435"/>
    <w:rsid w:val="008856E0"/>
    <w:rsid w:val="00886DCB"/>
    <w:rsid w:val="00887BD6"/>
    <w:rsid w:val="008B1FD6"/>
    <w:rsid w:val="008B4C0D"/>
    <w:rsid w:val="008C3381"/>
    <w:rsid w:val="008D1014"/>
    <w:rsid w:val="008D564B"/>
    <w:rsid w:val="008D68B8"/>
    <w:rsid w:val="008E5F48"/>
    <w:rsid w:val="008E67BC"/>
    <w:rsid w:val="008F1CCD"/>
    <w:rsid w:val="008F2147"/>
    <w:rsid w:val="008F3D44"/>
    <w:rsid w:val="008F5825"/>
    <w:rsid w:val="00905484"/>
    <w:rsid w:val="00906A46"/>
    <w:rsid w:val="00910CCD"/>
    <w:rsid w:val="00914EC5"/>
    <w:rsid w:val="0092225B"/>
    <w:rsid w:val="00936BE6"/>
    <w:rsid w:val="009371AD"/>
    <w:rsid w:val="00950BAD"/>
    <w:rsid w:val="009567C7"/>
    <w:rsid w:val="00971360"/>
    <w:rsid w:val="00971C11"/>
    <w:rsid w:val="009726E5"/>
    <w:rsid w:val="00973C03"/>
    <w:rsid w:val="00984C6A"/>
    <w:rsid w:val="00993230"/>
    <w:rsid w:val="00993A3B"/>
    <w:rsid w:val="00996EBB"/>
    <w:rsid w:val="009A20C6"/>
    <w:rsid w:val="009A2619"/>
    <w:rsid w:val="009A45D8"/>
    <w:rsid w:val="009B0FDA"/>
    <w:rsid w:val="009B6B44"/>
    <w:rsid w:val="009C02A3"/>
    <w:rsid w:val="009C290C"/>
    <w:rsid w:val="009E2196"/>
    <w:rsid w:val="009E2AAE"/>
    <w:rsid w:val="009F0400"/>
    <w:rsid w:val="009F0BC4"/>
    <w:rsid w:val="009F35ED"/>
    <w:rsid w:val="009F4899"/>
    <w:rsid w:val="009F4B9E"/>
    <w:rsid w:val="009F5163"/>
    <w:rsid w:val="00A0673A"/>
    <w:rsid w:val="00A068B6"/>
    <w:rsid w:val="00A26779"/>
    <w:rsid w:val="00A27831"/>
    <w:rsid w:val="00A41891"/>
    <w:rsid w:val="00A472E8"/>
    <w:rsid w:val="00A53CBD"/>
    <w:rsid w:val="00A64342"/>
    <w:rsid w:val="00A659AC"/>
    <w:rsid w:val="00A67CA1"/>
    <w:rsid w:val="00A67EC9"/>
    <w:rsid w:val="00A73EC6"/>
    <w:rsid w:val="00A807B1"/>
    <w:rsid w:val="00A86A98"/>
    <w:rsid w:val="00A87361"/>
    <w:rsid w:val="00A932E4"/>
    <w:rsid w:val="00AA312A"/>
    <w:rsid w:val="00AA6EDB"/>
    <w:rsid w:val="00AA7BA2"/>
    <w:rsid w:val="00AB044B"/>
    <w:rsid w:val="00AC11DF"/>
    <w:rsid w:val="00AC1865"/>
    <w:rsid w:val="00AC20DD"/>
    <w:rsid w:val="00AD04E8"/>
    <w:rsid w:val="00AD45B8"/>
    <w:rsid w:val="00AE397A"/>
    <w:rsid w:val="00AF0F78"/>
    <w:rsid w:val="00B043A9"/>
    <w:rsid w:val="00B05239"/>
    <w:rsid w:val="00B10DD0"/>
    <w:rsid w:val="00B12082"/>
    <w:rsid w:val="00B130C2"/>
    <w:rsid w:val="00B230CF"/>
    <w:rsid w:val="00B26039"/>
    <w:rsid w:val="00B42BCD"/>
    <w:rsid w:val="00B434B3"/>
    <w:rsid w:val="00B43DEC"/>
    <w:rsid w:val="00B50210"/>
    <w:rsid w:val="00B57682"/>
    <w:rsid w:val="00B57D3D"/>
    <w:rsid w:val="00B72B28"/>
    <w:rsid w:val="00B81557"/>
    <w:rsid w:val="00B81AB6"/>
    <w:rsid w:val="00B875BA"/>
    <w:rsid w:val="00BB2CA8"/>
    <w:rsid w:val="00BB3DCD"/>
    <w:rsid w:val="00BB406C"/>
    <w:rsid w:val="00BC01F1"/>
    <w:rsid w:val="00BC2BEE"/>
    <w:rsid w:val="00BC38F7"/>
    <w:rsid w:val="00BD0D60"/>
    <w:rsid w:val="00BD2B56"/>
    <w:rsid w:val="00BD705A"/>
    <w:rsid w:val="00C12CE2"/>
    <w:rsid w:val="00C24B4E"/>
    <w:rsid w:val="00C42A60"/>
    <w:rsid w:val="00C452BC"/>
    <w:rsid w:val="00C53EBE"/>
    <w:rsid w:val="00C543B2"/>
    <w:rsid w:val="00C6175D"/>
    <w:rsid w:val="00C67D89"/>
    <w:rsid w:val="00C8059A"/>
    <w:rsid w:val="00C85737"/>
    <w:rsid w:val="00C87CCD"/>
    <w:rsid w:val="00C9077F"/>
    <w:rsid w:val="00C911B0"/>
    <w:rsid w:val="00CB0A52"/>
    <w:rsid w:val="00CB54C9"/>
    <w:rsid w:val="00CB651D"/>
    <w:rsid w:val="00CC41E3"/>
    <w:rsid w:val="00CC64BC"/>
    <w:rsid w:val="00CC7029"/>
    <w:rsid w:val="00CD2DB0"/>
    <w:rsid w:val="00CD709D"/>
    <w:rsid w:val="00CE422A"/>
    <w:rsid w:val="00CE4BD0"/>
    <w:rsid w:val="00CF6806"/>
    <w:rsid w:val="00CF7AB9"/>
    <w:rsid w:val="00D04936"/>
    <w:rsid w:val="00D06002"/>
    <w:rsid w:val="00D15EE8"/>
    <w:rsid w:val="00D23DB1"/>
    <w:rsid w:val="00D32797"/>
    <w:rsid w:val="00D34B6D"/>
    <w:rsid w:val="00D453DC"/>
    <w:rsid w:val="00D460B7"/>
    <w:rsid w:val="00D50582"/>
    <w:rsid w:val="00D5479E"/>
    <w:rsid w:val="00D55A91"/>
    <w:rsid w:val="00D6088D"/>
    <w:rsid w:val="00D70A77"/>
    <w:rsid w:val="00D72CF3"/>
    <w:rsid w:val="00D962D4"/>
    <w:rsid w:val="00DA32A1"/>
    <w:rsid w:val="00DB42D4"/>
    <w:rsid w:val="00DB4B29"/>
    <w:rsid w:val="00DB7668"/>
    <w:rsid w:val="00DC1873"/>
    <w:rsid w:val="00DC23F5"/>
    <w:rsid w:val="00DC28AC"/>
    <w:rsid w:val="00DC419E"/>
    <w:rsid w:val="00DD09FA"/>
    <w:rsid w:val="00DD2EB7"/>
    <w:rsid w:val="00DF05BC"/>
    <w:rsid w:val="00DF549B"/>
    <w:rsid w:val="00DF60D8"/>
    <w:rsid w:val="00DF6382"/>
    <w:rsid w:val="00E1652F"/>
    <w:rsid w:val="00E20AC2"/>
    <w:rsid w:val="00E30507"/>
    <w:rsid w:val="00E31C7D"/>
    <w:rsid w:val="00E326E6"/>
    <w:rsid w:val="00E37254"/>
    <w:rsid w:val="00E57ED6"/>
    <w:rsid w:val="00E607D5"/>
    <w:rsid w:val="00E677B9"/>
    <w:rsid w:val="00E74EDA"/>
    <w:rsid w:val="00E75FED"/>
    <w:rsid w:val="00E76FD6"/>
    <w:rsid w:val="00E81E57"/>
    <w:rsid w:val="00E924AA"/>
    <w:rsid w:val="00EA0833"/>
    <w:rsid w:val="00EB3A4D"/>
    <w:rsid w:val="00EB4344"/>
    <w:rsid w:val="00EB7373"/>
    <w:rsid w:val="00EC4E23"/>
    <w:rsid w:val="00ED0C79"/>
    <w:rsid w:val="00ED6672"/>
    <w:rsid w:val="00EE5CBF"/>
    <w:rsid w:val="00EE6F24"/>
    <w:rsid w:val="00EF16AC"/>
    <w:rsid w:val="00F02F01"/>
    <w:rsid w:val="00F07664"/>
    <w:rsid w:val="00F07994"/>
    <w:rsid w:val="00F1136B"/>
    <w:rsid w:val="00F12404"/>
    <w:rsid w:val="00F144A8"/>
    <w:rsid w:val="00F22108"/>
    <w:rsid w:val="00F231DF"/>
    <w:rsid w:val="00F24451"/>
    <w:rsid w:val="00F465BF"/>
    <w:rsid w:val="00F60B58"/>
    <w:rsid w:val="00F63143"/>
    <w:rsid w:val="00F7239D"/>
    <w:rsid w:val="00F91532"/>
    <w:rsid w:val="00F96B52"/>
    <w:rsid w:val="00FA211F"/>
    <w:rsid w:val="00FB087D"/>
    <w:rsid w:val="00FC1A8B"/>
    <w:rsid w:val="00FC649A"/>
    <w:rsid w:val="00FD1020"/>
    <w:rsid w:val="00FD3FED"/>
    <w:rsid w:val="00FD5A02"/>
    <w:rsid w:val="00FE39D4"/>
    <w:rsid w:val="00FF0843"/>
    <w:rsid w:val="00FF3E57"/>
    <w:rsid w:val="0CDF2F6F"/>
    <w:rsid w:val="27EC7BE7"/>
    <w:rsid w:val="31B71515"/>
    <w:rsid w:val="344828F8"/>
    <w:rsid w:val="46C71010"/>
    <w:rsid w:val="47555466"/>
    <w:rsid w:val="64A904F4"/>
    <w:rsid w:val="69C175ED"/>
    <w:rsid w:val="6E1B5686"/>
    <w:rsid w:val="6E3F1B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7FAC0A01"/>
  <w15:docId w15:val="{40A95512-1CF7-437D-8BA9-9F30A8B8D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25AAF"/>
    <w:pPr>
      <w:widowControl w:val="0"/>
      <w:spacing w:line="360" w:lineRule="auto"/>
      <w:jc w:val="both"/>
    </w:pPr>
    <w:rPr>
      <w:rFonts w:ascii="Times New Roman" w:eastAsia="宋体" w:hAnsi="Times New Roman"/>
      <w:kern w:val="2"/>
      <w:sz w:val="28"/>
      <w:szCs w:val="24"/>
    </w:rPr>
  </w:style>
  <w:style w:type="paragraph" w:styleId="1">
    <w:name w:val="heading 1"/>
    <w:basedOn w:val="a"/>
    <w:next w:val="a"/>
    <w:link w:val="10"/>
    <w:qFormat/>
    <w:pPr>
      <w:keepNext/>
      <w:keepLines/>
      <w:numPr>
        <w:numId w:val="1"/>
      </w:numPr>
      <w:spacing w:before="100" w:after="100"/>
      <w:jc w:val="center"/>
      <w:outlineLvl w:val="0"/>
    </w:pPr>
    <w:rPr>
      <w:b/>
      <w:kern w:val="44"/>
      <w:sz w:val="30"/>
    </w:rPr>
  </w:style>
  <w:style w:type="paragraph" w:styleId="2">
    <w:name w:val="heading 2"/>
    <w:basedOn w:val="a"/>
    <w:next w:val="a"/>
    <w:unhideWhenUsed/>
    <w:qFormat/>
    <w:pPr>
      <w:keepNext/>
      <w:keepLines/>
      <w:numPr>
        <w:ilvl w:val="1"/>
        <w:numId w:val="1"/>
      </w:numPr>
      <w:jc w:val="left"/>
      <w:outlineLvl w:val="1"/>
    </w:pPr>
    <w:rPr>
      <w:b/>
      <w:szCs w:val="28"/>
    </w:rPr>
  </w:style>
  <w:style w:type="paragraph" w:styleId="3">
    <w:name w:val="heading 3"/>
    <w:basedOn w:val="a"/>
    <w:next w:val="a"/>
    <w:unhideWhenUsed/>
    <w:qFormat/>
    <w:pPr>
      <w:keepNext/>
      <w:keepLines/>
      <w:numPr>
        <w:ilvl w:val="2"/>
        <w:numId w:val="1"/>
      </w:numPr>
      <w:outlineLvl w:val="2"/>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pPr>
      <w:jc w:val="left"/>
    </w:pPr>
  </w:style>
  <w:style w:type="paragraph" w:styleId="a5">
    <w:name w:val="Balloon Text"/>
    <w:basedOn w:val="a"/>
    <w:link w:val="a6"/>
    <w:pPr>
      <w:spacing w:line="240" w:lineRule="auto"/>
    </w:pPr>
    <w:rPr>
      <w:sz w:val="18"/>
      <w:szCs w:val="18"/>
    </w:rPr>
  </w:style>
  <w:style w:type="paragraph" w:styleId="a7">
    <w:name w:val="footer"/>
    <w:basedOn w:val="a"/>
    <w:qFormat/>
    <w:pPr>
      <w:tabs>
        <w:tab w:val="center" w:pos="4153"/>
        <w:tab w:val="right" w:pos="8306"/>
      </w:tabs>
      <w:snapToGrid w:val="0"/>
      <w:jc w:val="left"/>
    </w:pPr>
    <w:rPr>
      <w:sz w:val="18"/>
    </w:rPr>
  </w:style>
  <w:style w:type="paragraph" w:styleId="a8">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11">
    <w:name w:val="toc 1"/>
    <w:basedOn w:val="a"/>
    <w:next w:val="a"/>
    <w:uiPriority w:val="39"/>
    <w:qFormat/>
  </w:style>
  <w:style w:type="paragraph" w:styleId="20">
    <w:name w:val="toc 2"/>
    <w:basedOn w:val="a"/>
    <w:next w:val="a"/>
    <w:uiPriority w:val="39"/>
    <w:qFormat/>
    <w:pPr>
      <w:ind w:leftChars="200" w:left="420"/>
    </w:pPr>
  </w:style>
  <w:style w:type="paragraph" w:styleId="a9">
    <w:name w:val="annotation subject"/>
    <w:basedOn w:val="a3"/>
    <w:next w:val="a3"/>
    <w:link w:val="aa"/>
    <w:rPr>
      <w:b/>
      <w:bCs/>
    </w:rPr>
  </w:style>
  <w:style w:type="table" w:styleId="ab">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rPr>
      <w:sz w:val="21"/>
      <w:szCs w:val="21"/>
    </w:rPr>
  </w:style>
  <w:style w:type="paragraph" w:customStyle="1" w:styleId="ad">
    <w:name w:val="正文+首行缩进"/>
    <w:basedOn w:val="a"/>
    <w:qFormat/>
    <w:pPr>
      <w:ind w:firstLineChars="200" w:firstLine="640"/>
    </w:pPr>
    <w:rPr>
      <w:rFonts w:cs="Times New Roman" w:hint="eastAsia"/>
    </w:rPr>
  </w:style>
  <w:style w:type="paragraph" w:customStyle="1" w:styleId="ae">
    <w:name w:val="条文说明"/>
    <w:basedOn w:val="a"/>
    <w:qFormat/>
    <w:pPr>
      <w:ind w:firstLineChars="200" w:firstLine="560"/>
    </w:pPr>
    <w:rPr>
      <w:rFonts w:ascii="宋体" w:eastAsia="KaiTi_GB2312" w:hAnsi="宋体" w:cs="Times New Roman"/>
      <w:szCs w:val="28"/>
    </w:rPr>
  </w:style>
  <w:style w:type="character" w:customStyle="1" w:styleId="10">
    <w:name w:val="标题 1 字符"/>
    <w:link w:val="1"/>
    <w:uiPriority w:val="9"/>
    <w:qFormat/>
    <w:rPr>
      <w:rFonts w:ascii="Times New Roman" w:eastAsia="宋体" w:hAnsi="Times New Roman"/>
      <w:b/>
      <w:kern w:val="44"/>
      <w:sz w:val="30"/>
    </w:rPr>
  </w:style>
  <w:style w:type="paragraph" w:customStyle="1" w:styleId="WPSOffice1">
    <w:name w:val="WPSOffice手动目录 1"/>
  </w:style>
  <w:style w:type="paragraph" w:customStyle="1" w:styleId="WPSOffice2">
    <w:name w:val="WPSOffice手动目录 2"/>
    <w:pPr>
      <w:ind w:leftChars="200" w:left="200"/>
    </w:pPr>
  </w:style>
  <w:style w:type="character" w:customStyle="1" w:styleId="a6">
    <w:name w:val="批注框文本 字符"/>
    <w:basedOn w:val="a0"/>
    <w:link w:val="a5"/>
    <w:rPr>
      <w:rFonts w:ascii="Times New Roman" w:eastAsia="宋体" w:hAnsi="Times New Roman"/>
      <w:kern w:val="2"/>
      <w:sz w:val="18"/>
      <w:szCs w:val="18"/>
    </w:rPr>
  </w:style>
  <w:style w:type="character" w:customStyle="1" w:styleId="a4">
    <w:name w:val="批注文字 字符"/>
    <w:basedOn w:val="a0"/>
    <w:link w:val="a3"/>
    <w:rPr>
      <w:rFonts w:ascii="Times New Roman" w:eastAsia="宋体" w:hAnsi="Times New Roman"/>
      <w:kern w:val="2"/>
      <w:sz w:val="28"/>
      <w:szCs w:val="24"/>
    </w:rPr>
  </w:style>
  <w:style w:type="character" w:customStyle="1" w:styleId="aa">
    <w:name w:val="批注主题 字符"/>
    <w:basedOn w:val="a4"/>
    <w:link w:val="a9"/>
    <w:rPr>
      <w:rFonts w:ascii="Times New Roman" w:eastAsia="宋体" w:hAnsi="Times New Roman"/>
      <w:b/>
      <w:bCs/>
      <w:kern w:val="2"/>
      <w:sz w:val="28"/>
      <w:szCs w:val="24"/>
    </w:rPr>
  </w:style>
  <w:style w:type="paragraph" w:styleId="af">
    <w:name w:val="List Paragraph"/>
    <w:basedOn w:val="a"/>
    <w:uiPriority w:val="99"/>
    <w:unhideWhenUsed/>
    <w:rsid w:val="00A932E4"/>
    <w:pPr>
      <w:ind w:firstLineChars="200" w:firstLine="420"/>
    </w:pPr>
  </w:style>
  <w:style w:type="paragraph" w:styleId="af0">
    <w:name w:val="Date"/>
    <w:basedOn w:val="a"/>
    <w:next w:val="a"/>
    <w:link w:val="af1"/>
    <w:rsid w:val="006155D4"/>
    <w:pPr>
      <w:ind w:leftChars="2500" w:left="100"/>
    </w:pPr>
  </w:style>
  <w:style w:type="character" w:customStyle="1" w:styleId="af1">
    <w:name w:val="日期 字符"/>
    <w:basedOn w:val="a0"/>
    <w:link w:val="af0"/>
    <w:rsid w:val="006155D4"/>
    <w:rPr>
      <w:rFonts w:ascii="Times New Roman" w:eastAsia="宋体" w:hAnsi="Times New Roman"/>
      <w:kern w:val="2"/>
      <w:sz w:val="28"/>
      <w:szCs w:val="24"/>
    </w:rPr>
  </w:style>
  <w:style w:type="character" w:styleId="af2">
    <w:name w:val="Hyperlink"/>
    <w:basedOn w:val="a0"/>
    <w:uiPriority w:val="99"/>
    <w:unhideWhenUsed/>
    <w:rsid w:val="004030F6"/>
    <w:rPr>
      <w:color w:val="0563C1" w:themeColor="hyperlink"/>
      <w:u w:val="single"/>
    </w:rPr>
  </w:style>
  <w:style w:type="character" w:styleId="af3">
    <w:name w:val="Placeholder Text"/>
    <w:basedOn w:val="a0"/>
    <w:uiPriority w:val="99"/>
    <w:unhideWhenUsed/>
    <w:rsid w:val="00D0493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235592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0" Type="http://schemas.openxmlformats.org/officeDocument/2006/relationships/image" Target="media/image2.png"/><Relationship Id="rId19" Type="http://schemas.microsoft.com/office/2018/08/relationships/commentsExtensible" Target="commentsExtensible.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540A841-07AB-4451-AFC9-2C80F9175C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28</Pages>
  <Words>2619</Words>
  <Characters>14929</Characters>
  <Application>Microsoft Office Word</Application>
  <DocSecurity>0</DocSecurity>
  <Lines>124</Lines>
  <Paragraphs>35</Paragraphs>
  <ScaleCrop>false</ScaleCrop>
  <Company>Microsoft</Company>
  <LinksUpToDate>false</LinksUpToDate>
  <CharactersWithSpaces>17513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c:creator>
  <cp:lastModifiedBy>徐健</cp:lastModifiedBy>
  <cp:revision>9</cp:revision>
  <dcterms:created xsi:type="dcterms:W3CDTF">2023-09-20T08:47:00Z</dcterms:created>
  <dcterms:modified xsi:type="dcterms:W3CDTF">2023-09-22T06:03:00Z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38BDD04136564979B7F7EC686AC95649</vt:lpwstr>
  </property>
</Properties>
</file>