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超低能耗建筑用真空绝热板应用技术规程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FhZDY3YzVmZTIyNDYzN2I4MzM0YzA1ZmJhNDE0NTQ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3A2B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34B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  <w:rsid w:val="77016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72</Characters>
  <Lines>1</Lines>
  <Paragraphs>1</Paragraphs>
  <TotalTime>0</TotalTime>
  <ScaleCrop>false</ScaleCrop>
  <LinksUpToDate>false</LinksUpToDate>
  <CharactersWithSpaces>80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ZR128</cp:lastModifiedBy>
  <dcterms:modified xsi:type="dcterms:W3CDTF">2023-01-13T03:54:56Z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6EF7717DE68A4C29B506200F41B9C76B</vt:lpwstr>
  </property>
</Properties>
</file>