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军民融合建设项目工程总承包管理标准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464"/>
        <w:gridCol w:w="803"/>
        <w:gridCol w:w="464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lZDEzODVlNzI3ZjFhMGZiMzQ5YTE1YWQ1NDdjMm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7E91955"/>
    <w:rsid w:val="180A4176"/>
    <w:rsid w:val="2EB8613D"/>
    <w:rsid w:val="38171854"/>
    <w:rsid w:val="4D720EA6"/>
    <w:rsid w:val="65662818"/>
    <w:rsid w:val="65670EE8"/>
    <w:rsid w:val="7438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0</TotalTime>
  <ScaleCrop>false</ScaleCrop>
  <LinksUpToDate>false</LinksUpToDate>
  <CharactersWithSpaces>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DENVER</cp:lastModifiedBy>
  <dcterms:modified xsi:type="dcterms:W3CDTF">2022-09-21T07:12:28Z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E1B0A9F1F72B47AB9DFF0B99B77B8B09</vt:lpwstr>
  </property>
</Properties>
</file>