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物联网终端防护井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1A6654EB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3</TotalTime>
  <ScaleCrop>false</ScaleCrop>
  <LinksUpToDate>false</LinksUpToDate>
  <CharactersWithSpaces>130</CharactersWithSpaces>
  <Application>WPS Office_11.1.0.11648_F1E327BC-269C-435d-A152-05C5408002CA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2022-04-21T06:43:11Z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2052-11.1.0.11648</vt:lpwstr>
  </property>
  <property fmtid="{D5CDD505-2E9C-101B-9397-08002B2CF9AE}" pid="3" name="ICV">
    <vt:lpwstr>5B8EC395AA124DDAA318935224F2F7E4</vt:lpwstr>
  </property>
</Properties>
</file>