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可控刚度桩筏基础技术规程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1FD11D6C"/>
    <w:rsid w:val="38171854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2021-10-15T02:21:01Z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306E6C6276854D88B5D634CB10B2D63D</vt:lpwstr>
  </property>
</Properties>
</file>