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城市市政管网运行安全风险评估规程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0B005810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2021-07-01T06:51:32Z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FE1539DD66C04787A1E0D707E6901143</vt:lpwstr>
  </property>
</Properties>
</file>